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19"/>
          <w:szCs w:val="19"/>
        </w:rPr>
      </w:pPr>
      <w:r>
        <w:rPr>
          <w:rFonts w:hint="eastAsia" w:ascii="华文中宋" w:hAnsi="华文中宋" w:eastAsia="华文中宋" w:cs="华文中宋"/>
          <w:b/>
          <w:i w:val="0"/>
          <w:caps w:val="0"/>
          <w:color w:val="333333"/>
          <w:spacing w:val="0"/>
          <w:kern w:val="0"/>
          <w:sz w:val="24"/>
          <w:szCs w:val="24"/>
          <w:shd w:val="clear" w:fill="FFFFFF"/>
          <w:lang w:val="en-US" w:eastAsia="zh-CN" w:bidi="ar"/>
        </w:rPr>
        <w:t>国家开放大学现代物业服务与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19"/>
          <w:szCs w:val="19"/>
        </w:rPr>
      </w:pPr>
      <w:r>
        <w:rPr>
          <w:rFonts w:hint="eastAsia" w:ascii="华文中宋" w:hAnsi="华文中宋" w:eastAsia="华文中宋" w:cs="华文中宋"/>
          <w:b/>
          <w:i w:val="0"/>
          <w:caps w:val="0"/>
          <w:color w:val="333333"/>
          <w:spacing w:val="0"/>
          <w:kern w:val="0"/>
          <w:sz w:val="24"/>
          <w:szCs w:val="24"/>
          <w:shd w:val="clear" w:fill="FFFFFF"/>
          <w:lang w:val="en-US" w:eastAsia="zh-CN" w:bidi="ar"/>
        </w:rPr>
        <w:t>不动产管理学院组织架构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根据2016年7月递交国家开放大学有关部门的《国家开放大学现代物业服务与不动产管理学院建设方案》、国家开放大学2017年5月下发的《国家开放大学行业学院设置与管理暂行办法》、中国物业管理协会（以下简称“中国物协”）与前海勤博教育科技（深圳）有限公司（以下简称“勤博教育”）2018年4月签署的《关于国家开放大学物业学分银行和现代物业服务与不动产管理学院项目业务委托协议》、中国物业管理协会2018年5月发布的《中国物业管理协会、国家开放大学学分银行和学习成果认证中心（物业）试行办法》等文件精神，现制定国家开放大学现代物业服务与不动产管理学院（以下简称“国开物管学院”）组织架构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i w:val="0"/>
          <w:caps w:val="0"/>
          <w:color w:val="333333"/>
          <w:spacing w:val="0"/>
          <w:kern w:val="0"/>
          <w:sz w:val="24"/>
          <w:szCs w:val="24"/>
          <w:shd w:val="clear" w:fill="FFFFFF"/>
          <w:lang w:val="en-US" w:eastAsia="zh-CN" w:bidi="ar"/>
        </w:rPr>
        <w:t>一、学院两大管理体系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学院设立教学管理与运营支持两大体系，全面落实学院建设以及教学管理和运营各项工作。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（一）教学管理体系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在引入国家开放大学管理制度基础上，建立国开物管学院教学管理体系和流程。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（二）运行支持体系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为落实国开物管学院办公场地以及人财物保障条件，成立学院运行实体平台——前海勤博教育科技（深圳）有限公司（简称“勤博教育”），可独立开展行业教育业务。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勤博教育受中国物业管理协会委托，负责建设和运行国开物管学院及学分银行和学习成果认证中心（物业），搭建学院教学管理与运营支持两大体系，并且负责落实两大体系各项具体工作。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上述两大体系明确分工，在国开物管学院项目上按照“一套人马、两块牌子”方式进行合署办公。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2"/>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i w:val="0"/>
          <w:caps w:val="0"/>
          <w:color w:val="333333"/>
          <w:spacing w:val="0"/>
          <w:kern w:val="0"/>
          <w:sz w:val="24"/>
          <w:szCs w:val="24"/>
          <w:shd w:val="clear" w:fill="FFFFFF"/>
          <w:lang w:val="en-US" w:eastAsia="zh-CN" w:bidi="ar"/>
        </w:rPr>
        <w:t>二、北京-深圳“学院双总部”组织架构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为落实上述两大体系建设工作，以及根据业务开展实际运行要求和前期筹备情况，国开物管学院采用北京—深圳“双总部”组织架构。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（一）学院北京总部定位为教务中心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教务中心主要职能为在国家开放大学和中国物业管理协会指导下，进行学院总体规划和制度建设，与国家开放大学各部门对接，引入国家开放大学教学管理体系，按照国家教育部学历教育工作规范和国家开放大学工作要求，逐步完善和持续建设学院各项制度，确保国开物管学院教学工作的标准化、制度化、规范化。教务中心暂设学院教务处、学习成果认证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（二）学院深圳总部定位为教学中心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 教学中心主要职能为根据国开物管学院教学管理体系，开展专业建设和教学资源建设，实施具体教学及提供相关支持工作。教学中心暂设学院教学研究部、云教学中心、财务部、招生部。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2"/>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i w:val="0"/>
          <w:caps w:val="0"/>
          <w:color w:val="333333"/>
          <w:spacing w:val="0"/>
          <w:kern w:val="0"/>
          <w:sz w:val="24"/>
          <w:szCs w:val="24"/>
          <w:shd w:val="clear" w:fill="FFFFFF"/>
          <w:lang w:val="en-US" w:eastAsia="zh-CN" w:bidi="ar"/>
        </w:rPr>
        <w:t>三、学院领导体制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根据相关文件精神以及国开物管学院实际运行要求，制定国开物管学院理事会章程（另报），依据章程，学院设立多级治理结构：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（一）学院理事会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由中国物协相关领导、勤博教育董事会成员组成理事会。决定学院办学重大事项。学院实行理事会领导下的院长负责制，并同步建立党组织，充分发挥党组织在学院办学治院中的政治核心作用，切实加强党建工作和思想政治工作。理事会负责人名单如下，具体名单见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名誉理事长：沈建忠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理事长：王鹏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执行理事长：周心怡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（二）院长办公会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对学院理事会负责，向学院理事会报告工作；接受学院教学指导委员会对办学的指导和办学质量的监督。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由学院院长全面领导学院工作，学院常务副院长全面主持学院办学管理和运营具体工作，副院长配合常务副院长开展具体工作。学院负责人名单如下，具体名单见附件2。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院长：周心怡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常务副院长：翁国强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副院长：纪通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（三）教学指导委员会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由中国物业管理协会以及“中国物业管理协会、国家开放大学学分银行和学习成果认证中心（物业）工作专家委员会”有关机构、有关企业领导和专家代表组成，负责对学院办学进行学术指导和对办学质量进行监督。委员会负责人名单如下，具体名单见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主任：周心怡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副主任：时树红、季如进、翁国强、纪通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2"/>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i w:val="0"/>
          <w:caps w:val="0"/>
          <w:color w:val="333333"/>
          <w:spacing w:val="0"/>
          <w:kern w:val="0"/>
          <w:sz w:val="24"/>
          <w:szCs w:val="24"/>
          <w:shd w:val="clear" w:fill="FFFFFF"/>
          <w:lang w:val="en-US" w:eastAsia="zh-CN" w:bidi="ar"/>
        </w:rPr>
        <w:t>四、学院部门设置与职责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根据国开物管学院整体规划和现阶段发展要求，学院部门设置与职责如下（后续将随业务发展情况逐步增加部门）：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（一）北京教务中心（学院北京总部）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1.教务处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主要负责在国家开放大学指导下进行学院总体规划和制度建设，统筹教学业务管理工作（包括专业设置、学籍管理、教务管理、考试管理、招生等），负责制定相关工作管理制度和规范，组织实施和检查相关工作。</w:t>
      </w:r>
      <w:r>
        <w:rPr>
          <w:rFonts w:hint="default" w:ascii="仿宋_GB2312" w:hAnsi="微软雅黑" w:eastAsia="仿宋_GB2312" w:cs="仿宋_GB2312"/>
          <w:b w:val="0"/>
          <w:i w:val="0"/>
          <w:caps w:val="0"/>
          <w:color w:val="333333"/>
          <w:spacing w:val="0"/>
          <w:kern w:val="0"/>
          <w:sz w:val="30"/>
          <w:szCs w:val="30"/>
          <w:shd w:val="clear" w:fill="FFFFFF"/>
          <w:lang w:val="en-US" w:eastAsia="zh-CN" w:bidi="ar"/>
        </w:rPr>
        <w:br w:type="textWrapping"/>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    2.学习成果认证中心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主要负责物业学分银行试行办法的研究制定和上报，组织试行工作项目的申报、立项与评审及评审结果的上报，具体组织工作项目实施工作，配合国家开放大学有关部门审核与发布学习成果认证单元，就试行工作保持与国家开放大学的沟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（二）深圳教学中心（学院深圳总部）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1.教学研究部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主要负责学科专业建设及组织专家进行人才培养方案论证和审定、教学资源建设（包括课程开发、师资队伍建设）、学分银行行业结构开发、指导网上教学和网络教学团队建设等有关教学和研究工作。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2.云教学中心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主要负责在线学习平台建设、在线教学资源建设、在线学习支持服务、以及与国家开放大学信息化平台对接等技术性工作。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3.招生部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主要负责推广宣传、招生等工作。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4.财务部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主要负责与国家开放大学财务部门对接、学院收付费核算统计等工作。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1"/>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i w:val="0"/>
          <w:caps w:val="0"/>
          <w:color w:val="333333"/>
          <w:spacing w:val="0"/>
          <w:kern w:val="0"/>
          <w:sz w:val="24"/>
          <w:szCs w:val="24"/>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1.国家开放大学现代物业服务与不动产管理学院理事会成员名单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2.国家开放大学现代物业服务与不动产管理学院院长办公会成员名单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3.国家开放大学现代物业服务与不动产管理学院教学指导委员会成员名单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19"/>
          <w:szCs w:val="19"/>
        </w:rPr>
      </w:pPr>
      <w:r>
        <w:rPr>
          <w:rFonts w:hint="eastAsia" w:ascii="华文中宋" w:hAnsi="华文中宋" w:eastAsia="华文中宋" w:cs="华文中宋"/>
          <w:b/>
          <w:i w:val="0"/>
          <w:caps w:val="0"/>
          <w:color w:val="333333"/>
          <w:spacing w:val="0"/>
          <w:kern w:val="0"/>
          <w:sz w:val="24"/>
          <w:szCs w:val="24"/>
          <w:shd w:val="clear" w:fill="FFFFFF"/>
          <w:lang w:val="en-US" w:eastAsia="zh-CN" w:bidi="ar"/>
        </w:rPr>
        <w:t>国家开放大学现代物业服务与不动产管理学院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19"/>
          <w:szCs w:val="19"/>
        </w:rPr>
      </w:pPr>
      <w:r>
        <w:rPr>
          <w:rFonts w:hint="eastAsia" w:ascii="华文中宋" w:hAnsi="华文中宋" w:eastAsia="华文中宋" w:cs="华文中宋"/>
          <w:b/>
          <w:i w:val="0"/>
          <w:caps w:val="0"/>
          <w:color w:val="333333"/>
          <w:spacing w:val="0"/>
          <w:kern w:val="0"/>
          <w:sz w:val="24"/>
          <w:szCs w:val="24"/>
          <w:shd w:val="clear" w:fill="FFFFFF"/>
          <w:lang w:val="en-US" w:eastAsia="zh-CN" w:bidi="ar"/>
        </w:rPr>
        <w:t>理事会成员名单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i w:val="0"/>
          <w:caps w:val="0"/>
          <w:color w:val="333333"/>
          <w:spacing w:val="0"/>
          <w:kern w:val="0"/>
          <w:sz w:val="24"/>
          <w:szCs w:val="24"/>
          <w:shd w:val="clear" w:fill="FFFFFF"/>
          <w:lang w:val="en-US" w:eastAsia="zh-CN" w:bidi="ar"/>
        </w:rPr>
        <w:t>一、名誉理事长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沈建忠  中国物业管理协会</w:t>
      </w:r>
      <w:r>
        <w:rPr>
          <w:rFonts w:hint="default" w:ascii="仿宋_GB2312" w:hAnsi="微软雅黑" w:eastAsia="仿宋_GB2312" w:cs="仿宋_GB2312"/>
          <w:b w:val="0"/>
          <w:i w:val="0"/>
          <w:caps w:val="0"/>
          <w:color w:val="333333"/>
          <w:spacing w:val="0"/>
          <w:kern w:val="0"/>
          <w:sz w:val="30"/>
          <w:szCs w:val="30"/>
          <w:shd w:val="clear" w:fill="FFFFFF"/>
          <w:lang w:val="en-US" w:eastAsia="zh-CN" w:bidi="ar"/>
        </w:rPr>
        <w:t> </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会长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i w:val="0"/>
          <w:caps w:val="0"/>
          <w:color w:val="333333"/>
          <w:spacing w:val="0"/>
          <w:kern w:val="0"/>
          <w:sz w:val="24"/>
          <w:szCs w:val="24"/>
          <w:shd w:val="clear" w:fill="FFFFFF"/>
          <w:lang w:val="en-US" w:eastAsia="zh-CN" w:bidi="ar"/>
        </w:rPr>
        <w:t>二、理事长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王  鹏  中国物业管理协会</w:t>
      </w:r>
      <w:r>
        <w:rPr>
          <w:rFonts w:hint="default" w:ascii="仿宋_GB2312" w:hAnsi="微软雅黑" w:eastAsia="仿宋_GB2312" w:cs="仿宋_GB2312"/>
          <w:b w:val="0"/>
          <w:i w:val="0"/>
          <w:caps w:val="0"/>
          <w:color w:val="333333"/>
          <w:spacing w:val="0"/>
          <w:kern w:val="0"/>
          <w:sz w:val="30"/>
          <w:szCs w:val="30"/>
          <w:shd w:val="clear" w:fill="FFFFFF"/>
          <w:lang w:val="en-US" w:eastAsia="zh-CN" w:bidi="ar"/>
        </w:rPr>
        <w:t> </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副会长兼秘书长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i w:val="0"/>
          <w:caps w:val="0"/>
          <w:color w:val="333333"/>
          <w:spacing w:val="0"/>
          <w:kern w:val="0"/>
          <w:sz w:val="24"/>
          <w:szCs w:val="24"/>
          <w:shd w:val="clear" w:fill="FFFFFF"/>
          <w:lang w:val="en-US" w:eastAsia="zh-CN" w:bidi="ar"/>
        </w:rPr>
        <w:t>三、执行理事长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周心怡  前海勤博教育科技（深圳）有限公司</w:t>
      </w:r>
      <w:r>
        <w:rPr>
          <w:rFonts w:hint="default" w:ascii="仿宋_GB2312" w:hAnsi="微软雅黑" w:eastAsia="仿宋_GB2312" w:cs="仿宋_GB2312"/>
          <w:b w:val="0"/>
          <w:i w:val="0"/>
          <w:caps w:val="0"/>
          <w:color w:val="333333"/>
          <w:spacing w:val="0"/>
          <w:kern w:val="0"/>
          <w:sz w:val="30"/>
          <w:szCs w:val="30"/>
          <w:shd w:val="clear" w:fill="FFFFFF"/>
          <w:lang w:val="en-US" w:eastAsia="zh-CN" w:bidi="ar"/>
        </w:rPr>
        <w:t> </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董事长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i w:val="0"/>
          <w:caps w:val="0"/>
          <w:color w:val="333333"/>
          <w:spacing w:val="0"/>
          <w:kern w:val="0"/>
          <w:sz w:val="24"/>
          <w:szCs w:val="24"/>
          <w:shd w:val="clear" w:fill="FFFFFF"/>
          <w:lang w:val="en-US" w:eastAsia="zh-CN" w:bidi="ar"/>
        </w:rPr>
        <w:t>四、理事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李健辉  广州粤华物业有限公司 董事长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林常青  福建永安物业管理有限公司</w:t>
      </w:r>
      <w:r>
        <w:rPr>
          <w:rFonts w:hint="default" w:ascii="仿宋_GB2312" w:hAnsi="微软雅黑" w:eastAsia="仿宋_GB2312" w:cs="仿宋_GB2312"/>
          <w:b w:val="0"/>
          <w:i w:val="0"/>
          <w:caps w:val="0"/>
          <w:color w:val="333333"/>
          <w:spacing w:val="0"/>
          <w:kern w:val="0"/>
          <w:sz w:val="30"/>
          <w:szCs w:val="30"/>
          <w:shd w:val="clear" w:fill="FFFFFF"/>
          <w:lang w:val="en-US" w:eastAsia="zh-CN" w:bidi="ar"/>
        </w:rPr>
        <w:t> </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董事长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曹  阳  深圳市物业管理行业协会 会长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李春俐  黑龙江万瑞物业管理有限公司</w:t>
      </w:r>
      <w:r>
        <w:rPr>
          <w:rFonts w:hint="default" w:ascii="仿宋_GB2312" w:hAnsi="微软雅黑" w:eastAsia="仿宋_GB2312" w:cs="仿宋_GB2312"/>
          <w:b w:val="0"/>
          <w:i w:val="0"/>
          <w:caps w:val="0"/>
          <w:color w:val="333333"/>
          <w:spacing w:val="0"/>
          <w:kern w:val="0"/>
          <w:sz w:val="30"/>
          <w:szCs w:val="30"/>
          <w:shd w:val="clear" w:fill="FFFFFF"/>
          <w:lang w:val="en-US" w:eastAsia="zh-CN" w:bidi="ar"/>
        </w:rPr>
        <w:t> </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董事长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时树红  中国物业管理协会</w:t>
      </w:r>
      <w:r>
        <w:rPr>
          <w:rFonts w:hint="default" w:ascii="仿宋_GB2312" w:hAnsi="微软雅黑" w:eastAsia="仿宋_GB2312" w:cs="仿宋_GB2312"/>
          <w:b w:val="0"/>
          <w:i w:val="0"/>
          <w:caps w:val="0"/>
          <w:color w:val="333333"/>
          <w:spacing w:val="0"/>
          <w:kern w:val="0"/>
          <w:sz w:val="30"/>
          <w:szCs w:val="30"/>
          <w:shd w:val="clear" w:fill="FFFFFF"/>
          <w:lang w:val="en-US" w:eastAsia="zh-CN" w:bidi="ar"/>
        </w:rPr>
        <w:t> </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副秘书长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余绍元  深圳市之平物业发展有限公司</w:t>
      </w:r>
      <w:r>
        <w:rPr>
          <w:rFonts w:hint="default" w:ascii="仿宋_GB2312" w:hAnsi="微软雅黑" w:eastAsia="仿宋_GB2312" w:cs="仿宋_GB2312"/>
          <w:b w:val="0"/>
          <w:i w:val="0"/>
          <w:caps w:val="0"/>
          <w:color w:val="333333"/>
          <w:spacing w:val="0"/>
          <w:kern w:val="0"/>
          <w:sz w:val="30"/>
          <w:szCs w:val="30"/>
          <w:shd w:val="clear" w:fill="FFFFFF"/>
          <w:lang w:val="en-US" w:eastAsia="zh-CN" w:bidi="ar"/>
        </w:rPr>
        <w:t> </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董事长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翁国强  前海勤博教育科技（深圳）有限公司</w:t>
      </w:r>
      <w:r>
        <w:rPr>
          <w:rFonts w:hint="default" w:ascii="仿宋_GB2312" w:hAnsi="微软雅黑" w:eastAsia="仿宋_GB2312" w:cs="仿宋_GB2312"/>
          <w:b w:val="0"/>
          <w:i w:val="0"/>
          <w:caps w:val="0"/>
          <w:color w:val="333333"/>
          <w:spacing w:val="0"/>
          <w:kern w:val="0"/>
          <w:sz w:val="28"/>
          <w:szCs w:val="28"/>
          <w:shd w:val="clear" w:fill="FFFFFF"/>
          <w:lang w:val="en-US" w:eastAsia="zh-CN" w:bidi="ar"/>
        </w:rPr>
        <w:t> </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首席执行官、董事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纪  通  前海勤博教育科技（深圳）有限公司</w:t>
      </w:r>
      <w:r>
        <w:rPr>
          <w:rFonts w:hint="default" w:ascii="仿宋_GB2312" w:hAnsi="微软雅黑" w:eastAsia="仿宋_GB2312" w:cs="仿宋_GB2312"/>
          <w:b w:val="0"/>
          <w:i w:val="0"/>
          <w:caps w:val="0"/>
          <w:color w:val="333333"/>
          <w:spacing w:val="0"/>
          <w:kern w:val="0"/>
          <w:sz w:val="28"/>
          <w:szCs w:val="28"/>
          <w:shd w:val="clear" w:fill="FFFFFF"/>
          <w:lang w:val="en-US" w:eastAsia="zh-CN" w:bidi="ar"/>
        </w:rPr>
        <w:t> </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副总裁、董事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段斐钦  彩生活服务集团</w:t>
      </w:r>
      <w:r>
        <w:rPr>
          <w:rFonts w:hint="default" w:ascii="仿宋_GB2312" w:hAnsi="微软雅黑" w:eastAsia="仿宋_GB2312" w:cs="仿宋_GB2312"/>
          <w:b w:val="0"/>
          <w:i w:val="0"/>
          <w:caps w:val="0"/>
          <w:color w:val="333333"/>
          <w:spacing w:val="0"/>
          <w:kern w:val="0"/>
          <w:sz w:val="30"/>
          <w:szCs w:val="30"/>
          <w:shd w:val="clear" w:fill="FFFFFF"/>
          <w:lang w:val="en-US" w:eastAsia="zh-CN" w:bidi="ar"/>
        </w:rPr>
        <w:t> </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副总裁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李长江  广东碧桂园物业服务股份有限公司</w:t>
      </w:r>
      <w:r>
        <w:rPr>
          <w:rFonts w:hint="default" w:ascii="仿宋_GB2312" w:hAnsi="微软雅黑" w:eastAsia="仿宋_GB2312" w:cs="仿宋_GB2312"/>
          <w:b w:val="0"/>
          <w:i w:val="0"/>
          <w:caps w:val="0"/>
          <w:color w:val="333333"/>
          <w:spacing w:val="0"/>
          <w:kern w:val="0"/>
          <w:sz w:val="30"/>
          <w:szCs w:val="30"/>
          <w:shd w:val="clear" w:fill="FFFFFF"/>
          <w:lang w:val="en-US" w:eastAsia="zh-CN" w:bidi="ar"/>
        </w:rPr>
        <w:t> </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首席执行官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杨佳林  兰州城关物业服务集团有限公司</w:t>
      </w:r>
      <w:r>
        <w:rPr>
          <w:rFonts w:hint="default" w:ascii="仿宋_GB2312" w:hAnsi="微软雅黑" w:eastAsia="仿宋_GB2312" w:cs="仿宋_GB2312"/>
          <w:b w:val="0"/>
          <w:i w:val="0"/>
          <w:caps w:val="0"/>
          <w:color w:val="333333"/>
          <w:spacing w:val="0"/>
          <w:kern w:val="0"/>
          <w:sz w:val="30"/>
          <w:szCs w:val="30"/>
          <w:shd w:val="clear" w:fill="FFFFFF"/>
          <w:lang w:val="en-US" w:eastAsia="zh-CN" w:bidi="ar"/>
        </w:rPr>
        <w:t> </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总经理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19"/>
          <w:szCs w:val="19"/>
        </w:rPr>
      </w:pPr>
      <w:r>
        <w:rPr>
          <w:rFonts w:hint="eastAsia" w:ascii="华文中宋" w:hAnsi="华文中宋" w:eastAsia="华文中宋" w:cs="华文中宋"/>
          <w:b/>
          <w:i w:val="0"/>
          <w:caps w:val="0"/>
          <w:color w:val="333333"/>
          <w:spacing w:val="0"/>
          <w:kern w:val="0"/>
          <w:sz w:val="24"/>
          <w:szCs w:val="24"/>
          <w:shd w:val="clear" w:fill="FFFFFF"/>
          <w:lang w:val="en-US" w:eastAsia="zh-CN" w:bidi="ar"/>
        </w:rPr>
        <w:t>国家开放大学现代物业服务与不动产管理学院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19"/>
          <w:szCs w:val="19"/>
        </w:rPr>
      </w:pPr>
      <w:r>
        <w:rPr>
          <w:rFonts w:hint="eastAsia" w:ascii="华文中宋" w:hAnsi="华文中宋" w:eastAsia="华文中宋" w:cs="华文中宋"/>
          <w:b/>
          <w:i w:val="0"/>
          <w:caps w:val="0"/>
          <w:color w:val="333333"/>
          <w:spacing w:val="0"/>
          <w:kern w:val="0"/>
          <w:sz w:val="24"/>
          <w:szCs w:val="24"/>
          <w:shd w:val="clear" w:fill="FFFFFF"/>
          <w:lang w:val="en-US" w:eastAsia="zh-CN" w:bidi="ar"/>
        </w:rPr>
        <w:t>院长办公会成员名单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2"/>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i w:val="0"/>
          <w:caps w:val="0"/>
          <w:color w:val="333333"/>
          <w:spacing w:val="0"/>
          <w:kern w:val="0"/>
          <w:sz w:val="24"/>
          <w:szCs w:val="24"/>
          <w:shd w:val="clear" w:fill="FFFFFF"/>
          <w:lang w:val="en-US" w:eastAsia="zh-CN" w:bidi="ar"/>
        </w:rPr>
        <w:t>一、院长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周心怡  前海勤博教育科技（深圳）有限公司 董事长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2"/>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i w:val="0"/>
          <w:caps w:val="0"/>
          <w:color w:val="333333"/>
          <w:spacing w:val="0"/>
          <w:kern w:val="0"/>
          <w:sz w:val="24"/>
          <w:szCs w:val="24"/>
          <w:shd w:val="clear" w:fill="FFFFFF"/>
          <w:lang w:val="en-US" w:eastAsia="zh-CN" w:bidi="ar"/>
        </w:rPr>
        <w:t>二、常务副院长</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翁国强  前海勤博教育科技（深圳）有限公司 首席执行官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2"/>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i w:val="0"/>
          <w:caps w:val="0"/>
          <w:color w:val="333333"/>
          <w:spacing w:val="0"/>
          <w:kern w:val="0"/>
          <w:sz w:val="24"/>
          <w:szCs w:val="24"/>
          <w:shd w:val="clear" w:fill="FFFFFF"/>
          <w:lang w:val="en-US" w:eastAsia="zh-CN" w:bidi="ar"/>
        </w:rPr>
        <w:t>三、副院长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纪  通  前海勤博教育科技（深圳）有限公司 副总裁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19"/>
          <w:szCs w:val="19"/>
        </w:rPr>
      </w:pPr>
      <w:r>
        <w:rPr>
          <w:rFonts w:hint="eastAsia" w:ascii="华文中宋" w:hAnsi="华文中宋" w:eastAsia="华文中宋" w:cs="华文中宋"/>
          <w:b/>
          <w:i w:val="0"/>
          <w:caps w:val="0"/>
          <w:color w:val="333333"/>
          <w:spacing w:val="0"/>
          <w:kern w:val="0"/>
          <w:sz w:val="24"/>
          <w:szCs w:val="24"/>
          <w:shd w:val="clear" w:fill="FFFFFF"/>
          <w:lang w:val="en-US" w:eastAsia="zh-CN" w:bidi="ar"/>
        </w:rPr>
        <w:t>国家开放大学现代物业服务与不动产管理学院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19"/>
          <w:szCs w:val="19"/>
        </w:rPr>
      </w:pPr>
      <w:r>
        <w:rPr>
          <w:rFonts w:hint="eastAsia" w:ascii="华文中宋" w:hAnsi="华文中宋" w:eastAsia="华文中宋" w:cs="华文中宋"/>
          <w:b/>
          <w:i w:val="0"/>
          <w:caps w:val="0"/>
          <w:color w:val="333333"/>
          <w:spacing w:val="0"/>
          <w:kern w:val="0"/>
          <w:sz w:val="24"/>
          <w:szCs w:val="24"/>
          <w:shd w:val="clear" w:fill="FFFFFF"/>
          <w:lang w:val="en-US" w:eastAsia="zh-CN" w:bidi="ar"/>
        </w:rPr>
        <w:t>教学指导委员会成员名单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i w:val="0"/>
          <w:caps w:val="0"/>
          <w:color w:val="333333"/>
          <w:spacing w:val="0"/>
          <w:kern w:val="0"/>
          <w:sz w:val="24"/>
          <w:szCs w:val="24"/>
          <w:shd w:val="clear" w:fill="FFFFFF"/>
          <w:lang w:val="en-US" w:eastAsia="zh-CN" w:bidi="ar"/>
        </w:rPr>
        <w:t>一、主任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周心怡  前海勤博教育科技（深圳）有限公司</w:t>
      </w:r>
      <w:r>
        <w:rPr>
          <w:rFonts w:hint="default" w:ascii="仿宋_GB2312" w:hAnsi="微软雅黑" w:eastAsia="仿宋_GB2312" w:cs="仿宋_GB2312"/>
          <w:b w:val="0"/>
          <w:i w:val="0"/>
          <w:caps w:val="0"/>
          <w:color w:val="333333"/>
          <w:spacing w:val="0"/>
          <w:kern w:val="0"/>
          <w:sz w:val="30"/>
          <w:szCs w:val="30"/>
          <w:shd w:val="clear" w:fill="FFFFFF"/>
          <w:lang w:val="en-US" w:eastAsia="zh-CN" w:bidi="ar"/>
        </w:rPr>
        <w:t> </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董事长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i w:val="0"/>
          <w:caps w:val="0"/>
          <w:color w:val="333333"/>
          <w:spacing w:val="0"/>
          <w:kern w:val="0"/>
          <w:sz w:val="24"/>
          <w:szCs w:val="24"/>
          <w:shd w:val="clear" w:fill="FFFFFF"/>
          <w:lang w:val="en-US" w:eastAsia="zh-CN" w:bidi="ar"/>
        </w:rPr>
        <w:t>二、副主任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时树红  中国物业管理协会 副秘书长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季如进  清华大学 教授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翁国强  前海勤博教育科技（深圳）有限公司 首席执行官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纪  通  前海勤博教育科技（深圳）有限公司 副总裁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i w:val="0"/>
          <w:caps w:val="0"/>
          <w:color w:val="333333"/>
          <w:spacing w:val="0"/>
          <w:kern w:val="0"/>
          <w:sz w:val="24"/>
          <w:szCs w:val="24"/>
          <w:shd w:val="clear" w:fill="FFFFFF"/>
          <w:lang w:val="en-US" w:eastAsia="zh-CN" w:bidi="ar"/>
        </w:rPr>
        <w:t>三、委员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李健辉  广州粤华物业有限公司 董事长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杨民召  兰州民召物业管理集团 董事长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艾白露  北京闻达敏斯物业管理服务有限公司 董事长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王寿轩  北京国基伟业物业管理有限公司 总经理助理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韩  朝  北京林业大学 教授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李茂顺  重庆新大正物业集团股份有限公司 总经理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杨掌法  绿城物业服务集团有限公司 总裁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张立君  山东房地产教育培训中心 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黎家河  保利物业发展股份有限公司 总经理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陈德豪  广州大学 教授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王利敏</w:t>
      </w:r>
      <w:r>
        <w:rPr>
          <w:rFonts w:hint="default" w:ascii="仿宋_GB2312" w:hAnsi="微软雅黑" w:eastAsia="仿宋_GB2312" w:cs="仿宋_GB2312"/>
          <w:b w:val="0"/>
          <w:i w:val="0"/>
          <w:caps w:val="0"/>
          <w:color w:val="333333"/>
          <w:spacing w:val="0"/>
          <w:kern w:val="0"/>
          <w:sz w:val="30"/>
          <w:szCs w:val="30"/>
          <w:shd w:val="clear" w:fill="FFFFFF"/>
          <w:lang w:val="en-US" w:eastAsia="zh-CN" w:bidi="ar"/>
        </w:rPr>
        <w:t> </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广州市三原物业管理有限公司 总经理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刘文波</w:t>
      </w:r>
      <w:r>
        <w:rPr>
          <w:rFonts w:hint="default" w:ascii="仿宋_GB2312" w:hAnsi="微软雅黑" w:eastAsia="仿宋_GB2312" w:cs="仿宋_GB2312"/>
          <w:b w:val="0"/>
          <w:i w:val="0"/>
          <w:caps w:val="0"/>
          <w:color w:val="333333"/>
          <w:spacing w:val="0"/>
          <w:kern w:val="0"/>
          <w:sz w:val="30"/>
          <w:szCs w:val="30"/>
          <w:shd w:val="clear" w:fill="FFFFFF"/>
          <w:lang w:val="en-US" w:eastAsia="zh-CN" w:bidi="ar"/>
        </w:rPr>
        <w:t> </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中航物业管理有限公司 总经理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李长江</w:t>
      </w:r>
      <w:r>
        <w:rPr>
          <w:rFonts w:hint="default" w:ascii="仿宋_GB2312" w:hAnsi="微软雅黑" w:eastAsia="仿宋_GB2312" w:cs="仿宋_GB2312"/>
          <w:b w:val="0"/>
          <w:i w:val="0"/>
          <w:caps w:val="0"/>
          <w:color w:val="333333"/>
          <w:spacing w:val="0"/>
          <w:kern w:val="0"/>
          <w:sz w:val="30"/>
          <w:szCs w:val="30"/>
          <w:shd w:val="clear" w:fill="FFFFFF"/>
          <w:lang w:val="en-US" w:eastAsia="zh-CN" w:bidi="ar"/>
        </w:rPr>
        <w:t> </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广东碧桂园物业服务股份有限公司</w:t>
      </w:r>
      <w:r>
        <w:rPr>
          <w:rFonts w:hint="default" w:ascii="仿宋_GB2312" w:hAnsi="微软雅黑" w:eastAsia="仿宋_GB2312" w:cs="仿宋_GB2312"/>
          <w:b w:val="0"/>
          <w:i w:val="0"/>
          <w:caps w:val="0"/>
          <w:color w:val="333333"/>
          <w:spacing w:val="0"/>
          <w:kern w:val="0"/>
          <w:sz w:val="30"/>
          <w:szCs w:val="30"/>
          <w:shd w:val="clear" w:fill="FFFFFF"/>
          <w:lang w:val="en-US" w:eastAsia="zh-CN" w:bidi="ar"/>
        </w:rPr>
        <w:t> </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首席执行官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田岱山</w:t>
      </w:r>
      <w:r>
        <w:rPr>
          <w:rFonts w:hint="default" w:ascii="仿宋_GB2312" w:hAnsi="微软雅黑" w:eastAsia="仿宋_GB2312" w:cs="仿宋_GB2312"/>
          <w:b w:val="0"/>
          <w:i w:val="0"/>
          <w:caps w:val="0"/>
          <w:color w:val="333333"/>
          <w:spacing w:val="0"/>
          <w:kern w:val="0"/>
          <w:sz w:val="30"/>
          <w:szCs w:val="30"/>
          <w:shd w:val="clear" w:fill="FFFFFF"/>
          <w:lang w:val="en-US" w:eastAsia="zh-CN" w:bidi="ar"/>
        </w:rPr>
        <w:t> </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珠海丹田集团有限公司</w:t>
      </w:r>
      <w:r>
        <w:rPr>
          <w:rFonts w:hint="default" w:ascii="仿宋_GB2312" w:hAnsi="微软雅黑" w:eastAsia="仿宋_GB2312" w:cs="仿宋_GB2312"/>
          <w:b w:val="0"/>
          <w:i w:val="0"/>
          <w:caps w:val="0"/>
          <w:color w:val="333333"/>
          <w:spacing w:val="0"/>
          <w:kern w:val="0"/>
          <w:sz w:val="30"/>
          <w:szCs w:val="30"/>
          <w:shd w:val="clear" w:fill="FFFFFF"/>
          <w:lang w:val="en-US" w:eastAsia="zh-CN" w:bidi="ar"/>
        </w:rPr>
        <w:t> </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副总裁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333333"/>
          <w:spacing w:val="0"/>
          <w:sz w:val="19"/>
          <w:szCs w:val="19"/>
        </w:rPr>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刘  政</w:t>
      </w:r>
      <w:r>
        <w:rPr>
          <w:rFonts w:hint="default" w:ascii="仿宋_GB2312" w:hAnsi="微软雅黑" w:eastAsia="仿宋_GB2312" w:cs="仿宋_GB2312"/>
          <w:b w:val="0"/>
          <w:i w:val="0"/>
          <w:caps w:val="0"/>
          <w:color w:val="333333"/>
          <w:spacing w:val="0"/>
          <w:kern w:val="0"/>
          <w:sz w:val="30"/>
          <w:szCs w:val="30"/>
          <w:shd w:val="clear" w:fill="FFFFFF"/>
          <w:lang w:val="en-US" w:eastAsia="zh-CN" w:bidi="ar"/>
        </w:rPr>
        <w:t> </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深圳市住房和城市建设发展研究中心 常务副主任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72318"/>
    <w:rsid w:val="43A74211"/>
    <w:rsid w:val="47C72318"/>
    <w:rsid w:val="59C76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2019-07-24T02:24:00Z</dcterms:created>
  <dc:creator>CindyChan</dc:creator>
  <cp:lastModifiedBy>Mw</cp:lastModifiedBy>
  <dcterms:modified xsi:type="dcterms:W3CDTF">2019-07-29T07:28:17Z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