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AAFC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7EADF7B2">
            <w:pPr>
              <w:pStyle w:val="21"/>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3046551">
            <w:pPr>
              <w:pStyle w:val="21"/>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t>03.080.30</w:t>
            </w:r>
          </w:p>
        </w:tc>
      </w:tr>
      <w:tr w14:paraId="5041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443CFD8">
            <w:pPr>
              <w:pStyle w:val="21"/>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Times New Roman" w:hAnsi="Times New Roman" w:eastAsia="黑体"/>
                <w:sz w:val="21"/>
                <w:szCs w:val="21"/>
              </w:rPr>
              <w:t>A</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p w14:paraId="77F36A47">
            <w:pPr>
              <w:pStyle w:val="21"/>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12</w:t>
            </w:r>
          </w:p>
        </w:tc>
      </w:tr>
    </w:tbl>
    <w:p w14:paraId="03722EDE">
      <w:pPr>
        <w:pStyle w:val="203"/>
      </w:pPr>
      <w:r>
        <w:t>T/</w:t>
      </w:r>
      <w:r>
        <w:fldChar w:fldCharType="begin">
          <w:ffData>
            <w:name w:val="文字1"/>
            <w:enabled/>
            <w:calcOnExit w:val="0"/>
            <w:textInput>
              <w:default w:val="XXX"/>
            </w:textInput>
          </w:ffData>
        </w:fldChar>
      </w:r>
      <w:bookmarkStart w:id="0" w:name="文字1"/>
      <w:r>
        <w:instrText xml:space="preserve"> FORMTEXT </w:instrText>
      </w:r>
      <w:r>
        <w:fldChar w:fldCharType="separate"/>
      </w:r>
      <w:r>
        <w:rPr>
          <w:rFonts w:hint="eastAsia"/>
        </w:rPr>
        <w:t>CPMI</w:t>
      </w:r>
      <w:r>
        <w:fldChar w:fldCharType="end"/>
      </w:r>
      <w:bookmarkEnd w:id="0"/>
      <w:r>
        <w:t xml:space="preserve">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fldChar w:fldCharType="begin">
          <w:ffData>
            <w:name w:val="NSTD_CODE_B"/>
            <w:enabled/>
            <w:calcOnExit w:val="0"/>
            <w:textInput>
              <w:default w:val="XXXX"/>
            </w:textInput>
          </w:ffData>
        </w:fldChar>
      </w:r>
      <w:bookmarkStart w:id="2" w:name="NSTD_CODE_B"/>
      <w:r>
        <w:instrText xml:space="preserve"> FORMTEXT </w:instrText>
      </w:r>
      <w:r>
        <w:fldChar w:fldCharType="separate"/>
      </w:r>
      <w:r>
        <w:t>XXXX</w:t>
      </w:r>
      <w:r>
        <w:fldChar w:fldCharType="end"/>
      </w:r>
      <w:bookmarkEnd w:id="2"/>
    </w:p>
    <w:p w14:paraId="4E7CB085">
      <w:pPr>
        <w:pStyle w:val="204"/>
        <w:rPr>
          <w:rFonts w:hint="eastAsia" w:hAnsi="黑体"/>
        </w:rPr>
      </w:pPr>
    </w:p>
    <w:p w14:paraId="208CCF2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2449195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192.85pt;height:0pt;width:481.9pt;mso-position-horizontal-relative:page;mso-position-vertical-relative:page;z-index:251659264;mso-width-relative:page;mso-height-relative:page;" filled="f" stroked="t" coordsize="21600,21600" o:allowoverlap="f" o:gfxdata="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HwCK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54F42080">
      <w:pPr>
        <w:pStyle w:val="58"/>
        <w:framePr w:w="9639" w:h="6976" w:hRule="exact" w:hSpace="0" w:vSpace="0" w:wrap="around" w:hAnchor="page" w:y="6408"/>
        <w:jc w:val="center"/>
        <w:rPr>
          <w:rFonts w:hint="eastAsia" w:ascii="黑体" w:hAnsi="黑体" w:eastAsia="黑体"/>
          <w:b w:val="0"/>
          <w:bCs w:val="0"/>
          <w:w w:val="100"/>
        </w:rPr>
      </w:pPr>
    </w:p>
    <w:p w14:paraId="348FA8B7">
      <w:pPr>
        <w:pStyle w:val="205"/>
        <w:framePr w:h="6974" w:hRule="exact" w:wrap="around" w:x="1419" w:anchorLock="1"/>
        <w:rPr>
          <w:rFonts w:hint="eastAsia"/>
        </w:rPr>
      </w:pPr>
      <w:r>
        <w:fldChar w:fldCharType="begin">
          <w:ffData>
            <w:name w:val="CSTD_NAME"/>
            <w:enabled/>
            <w:calcOnExit w:val="0"/>
            <w:textInput>
              <w:default w:val="客户服务中心服务规范"/>
            </w:textInput>
          </w:ffData>
        </w:fldChar>
      </w:r>
      <w:bookmarkStart w:id="3" w:name="CSTD_NAME"/>
      <w:r>
        <w:instrText xml:space="preserve"> FORMTEXT </w:instrText>
      </w:r>
      <w:r>
        <w:fldChar w:fldCharType="separate"/>
      </w:r>
      <w:r>
        <w:t>客户服务中心服务规范</w:t>
      </w:r>
      <w:r>
        <w:fldChar w:fldCharType="end"/>
      </w:r>
      <w:bookmarkEnd w:id="3"/>
    </w:p>
    <w:p w14:paraId="064842A2">
      <w:pPr>
        <w:framePr w:w="9639" w:h="6974" w:hRule="exact" w:wrap="around" w:vAnchor="page" w:hAnchor="page" w:x="1419" w:y="6408" w:anchorLock="1"/>
        <w:ind w:left="-1418"/>
      </w:pPr>
    </w:p>
    <w:p w14:paraId="1D3105A3">
      <w:pPr>
        <w:pStyle w:val="13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4" w:name="ESTD_NAME"/>
      <w:r>
        <w:rPr>
          <w:rFonts w:eastAsia="黑体"/>
          <w:szCs w:val="28"/>
        </w:rPr>
        <w:instrText xml:space="preserve"> FORMTEXT </w:instrText>
      </w:r>
      <w:r>
        <w:rPr>
          <w:rFonts w:eastAsia="黑体"/>
          <w:szCs w:val="28"/>
        </w:rPr>
        <w:fldChar w:fldCharType="separate"/>
      </w:r>
      <w:r>
        <w:rPr>
          <w:rFonts w:eastAsia="黑体"/>
          <w:szCs w:val="28"/>
        </w:rPr>
        <w:t>Customer Service Center Service Specification</w:t>
      </w:r>
      <w:r>
        <w:rPr>
          <w:rFonts w:eastAsia="黑体"/>
          <w:szCs w:val="28"/>
        </w:rPr>
        <w:fldChar w:fldCharType="end"/>
      </w:r>
      <w:bookmarkEnd w:id="4"/>
    </w:p>
    <w:p w14:paraId="7CB20E4F">
      <w:pPr>
        <w:framePr w:w="9639" w:h="6974" w:hRule="exact" w:wrap="around" w:vAnchor="page" w:hAnchor="page" w:x="1419" w:y="6408" w:anchorLock="1"/>
        <w:spacing w:line="760" w:lineRule="exact"/>
        <w:ind w:left="-1418"/>
      </w:pPr>
    </w:p>
    <w:p w14:paraId="55DBF392">
      <w:pPr>
        <w:pStyle w:val="133"/>
        <w:framePr w:w="9639" w:h="6974" w:hRule="exact" w:wrap="around" w:vAnchor="page" w:hAnchor="page" w:x="1419" w:y="6408" w:anchorLock="1"/>
        <w:textAlignment w:val="bottom"/>
        <w:rPr>
          <w:rFonts w:eastAsia="黑体"/>
          <w:szCs w:val="28"/>
        </w:rPr>
      </w:pPr>
    </w:p>
    <w:p w14:paraId="559B0667">
      <w:pPr>
        <w:pStyle w:val="133"/>
        <w:framePr w:w="9639" w:h="6974" w:hRule="exact" w:wrap="around" w:vAnchor="page" w:hAnchor="page" w:x="1419" w:y="6408" w:anchorLock="1"/>
        <w:spacing w:before="180" w:line="240" w:lineRule="atLeast"/>
        <w:textAlignment w:val="bottom"/>
        <w:rPr>
          <w:sz w:val="21"/>
          <w:szCs w:val="28"/>
        </w:rPr>
      </w:pPr>
    </w:p>
    <w:p w14:paraId="373BE984">
      <w:pPr>
        <w:pStyle w:val="13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征求意见稿"/>
            </w:textInput>
          </w:ffData>
        </w:fldChar>
      </w:r>
      <w:bookmarkStart w:id="5" w:name="CMPLSH_DATE"/>
      <w:r>
        <w:rPr>
          <w:sz w:val="21"/>
          <w:szCs w:val="28"/>
        </w:rPr>
        <w:instrText xml:space="preserve"> FORMTEXT </w:instrText>
      </w:r>
      <w:r>
        <w:rPr>
          <w:sz w:val="21"/>
          <w:szCs w:val="28"/>
        </w:rPr>
        <w:fldChar w:fldCharType="separate"/>
      </w:r>
      <w:r>
        <w:rPr>
          <w:rFonts w:hint="eastAsia"/>
          <w:sz w:val="21"/>
          <w:szCs w:val="28"/>
        </w:rPr>
        <w:t>征求意见稿</w:t>
      </w:r>
      <w:r>
        <w:rPr>
          <w:sz w:val="21"/>
          <w:szCs w:val="28"/>
        </w:rPr>
        <w:fldChar w:fldCharType="end"/>
      </w:r>
      <w:bookmarkEnd w:id="5"/>
    </w:p>
    <w:p w14:paraId="107A3650">
      <w:pPr>
        <w:pStyle w:val="133"/>
        <w:framePr w:w="9639" w:h="6974" w:hRule="exact" w:wrap="around" w:vAnchor="page" w:hAnchor="page" w:x="1419" w:y="6408" w:anchorLock="1"/>
        <w:spacing w:before="720" w:beforeLines="300" w:after="72" w:afterLines="30" w:line="240" w:lineRule="auto"/>
        <w:textAlignment w:val="bottom"/>
        <w:rPr>
          <w:b/>
          <w:sz w:val="21"/>
          <w:szCs w:val="28"/>
        </w:rPr>
      </w:pPr>
      <w:bookmarkStart w:id="355" w:name="_GoBack"/>
      <w:bookmarkEnd w:id="355"/>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Pr>
          <w:b/>
          <w:sz w:val="21"/>
          <w:szCs w:val="28"/>
        </w:rPr>
        <w:fldChar w:fldCharType="separate"/>
      </w:r>
      <w:r>
        <w:rPr>
          <w:b/>
          <w:sz w:val="21"/>
          <w:szCs w:val="28"/>
        </w:rPr>
        <w:fldChar w:fldCharType="end"/>
      </w:r>
      <w:bookmarkEnd w:id="6"/>
    </w:p>
    <w:p w14:paraId="3B8247DF">
      <w:pPr>
        <w:pStyle w:val="201"/>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14:paraId="100C0151">
      <w:pPr>
        <w:pStyle w:val="202"/>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14:paraId="091758B3">
      <w:pPr>
        <w:pStyle w:val="158"/>
        <w:framePr w:w="9232" w:h="1145" w:hRule="exact" w:wrap="auto" w:vAnchor="page" w:hAnchor="page" w:x="1468" w:y="1795"/>
        <w:widowControl w:val="0"/>
        <w:spacing w:before="120" w:after="120"/>
        <w:ind w:left="210" w:leftChars="100"/>
        <w:rPr>
          <w:rFonts w:ascii="Times New Roman" w:hAnsi="Times New Roman"/>
        </w:rPr>
      </w:pPr>
      <w:r>
        <w:rPr>
          <w:rFonts w:hint="eastAsia" w:ascii="Times New Roman" w:hAnsi="Times New Roman"/>
        </w:rPr>
        <w:t>团体标准</w:t>
      </w:r>
    </w:p>
    <w:p w14:paraId="319D0670">
      <w:pPr>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E8CCEC4">
      <w:pPr>
        <w:rPr>
          <w:rFonts w:hint="eastAsia" w:ascii="宋体" w:hAnsi="宋体"/>
          <w:sz w:val="28"/>
          <w:szCs w:val="28"/>
        </w:rPr>
      </w:pPr>
    </w:p>
    <w:p w14:paraId="05C58F0C">
      <w:pPr>
        <w:tabs>
          <w:tab w:val="left" w:pos="8163"/>
        </w:tabs>
        <w:rPr>
          <w:rFonts w:hint="eastAsia" w:ascii="宋体" w:hAnsi="宋体"/>
          <w:sz w:val="28"/>
          <w:szCs w:val="28"/>
        </w:rPr>
      </w:pPr>
      <w:r>
        <w:rPr>
          <w:rFonts w:ascii="宋体" w:hAnsi="宋体"/>
          <w:sz w:val="28"/>
          <w:szCs w:val="28"/>
        </w:rPr>
        <w:tab/>
      </w:r>
    </w:p>
    <w:tbl>
      <w:tblPr>
        <w:tblStyle w:val="34"/>
        <w:tblpPr w:leftFromText="180" w:rightFromText="180" w:vertAnchor="text" w:horzAnchor="page" w:tblpX="2147" w:tblpY="954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1560"/>
      </w:tblGrid>
      <w:tr w14:paraId="4411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vAlign w:val="center"/>
          </w:tcPr>
          <w:p w14:paraId="4161422F">
            <w:pPr>
              <w:pStyle w:val="159"/>
              <w:framePr w:wrap="auto" w:vAnchor="margin" w:hAnchor="text" w:yAlign="inline"/>
              <w:widowControl w:val="0"/>
              <w:spacing w:before="156" w:after="156"/>
              <w:jc w:val="right"/>
              <w:rPr>
                <w:rFonts w:hint="eastAsia" w:hAnsi="黑体" w:cs="黑体"/>
                <w:sz w:val="28"/>
                <w:szCs w:val="16"/>
              </w:rPr>
            </w:pPr>
            <w:r>
              <w:rPr>
                <w:rFonts w:hint="eastAsia" w:hAnsi="黑体" w:cs="黑体"/>
                <w:sz w:val="28"/>
                <w:szCs w:val="16"/>
              </w:rPr>
              <w:t>中国物业管理协会</w:t>
            </w:r>
          </w:p>
        </w:tc>
        <w:tc>
          <w:tcPr>
            <w:tcW w:w="1560" w:type="dxa"/>
            <w:vAlign w:val="center"/>
          </w:tcPr>
          <w:p w14:paraId="4B34CFB4">
            <w:pPr>
              <w:pStyle w:val="159"/>
              <w:framePr w:wrap="auto" w:vAnchor="margin" w:hAnchor="text" w:yAlign="inline"/>
              <w:widowControl w:val="0"/>
              <w:spacing w:before="156" w:after="156"/>
              <w:rPr>
                <w:rFonts w:hint="eastAsia" w:hAnsi="黑体" w:cs="黑体"/>
                <w:sz w:val="28"/>
                <w:szCs w:val="16"/>
              </w:rPr>
            </w:pPr>
            <w:r>
              <w:rPr>
                <w:rFonts w:hint="eastAsia" w:hAnsi="黑体" w:cs="黑体"/>
                <w:sz w:val="28"/>
                <w:szCs w:val="16"/>
              </w:rPr>
              <w:t>发布</w:t>
            </w:r>
          </w:p>
        </w:tc>
      </w:tr>
    </w:tbl>
    <w:p w14:paraId="5447BD95">
      <w:pPr>
        <w:tabs>
          <w:tab w:val="left" w:pos="8163"/>
        </w:tabs>
        <w:rPr>
          <w:rFonts w:hint="eastAsia" w:ascii="宋体" w:hAnsi="宋体"/>
          <w:sz w:val="28"/>
          <w:szCs w:val="28"/>
        </w:rPr>
      </w:pPr>
      <w:r>
        <w:rPr>
          <w:rFonts w:ascii="宋体" w:hAnsi="宋体"/>
          <w:sz w:val="28"/>
          <w:szCs w:val="28"/>
        </w:rPr>
        <w:tab/>
      </w:r>
    </w:p>
    <w:p w14:paraId="35B375D1">
      <w:pPr>
        <w:tabs>
          <w:tab w:val="left" w:pos="8163"/>
        </w:tabs>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p>
    <w:p w14:paraId="3AF88069">
      <w:pPr>
        <w:tabs>
          <w:tab w:val="left" w:pos="8163"/>
        </w:tabs>
        <w:rPr>
          <w:rFonts w:hint="eastAsia" w:ascii="宋体" w:hAnsi="宋体"/>
          <w:sz w:val="28"/>
          <w:szCs w:val="28"/>
        </w:rPr>
        <w:sectPr>
          <w:pgSz w:w="11906" w:h="16838"/>
          <w:pgMar w:top="567" w:right="1134" w:bottom="1134" w:left="1134" w:header="1418" w:footer="1134" w:gutter="284"/>
          <w:cols w:space="425" w:num="1"/>
          <w:titlePg/>
          <w:docGrid w:linePitch="312" w:charSpace="0"/>
        </w:sectPr>
      </w:pPr>
    </w:p>
    <w:p w14:paraId="1C53138E">
      <w:pPr>
        <w:pStyle w:val="99"/>
        <w:spacing w:after="360"/>
      </w:pPr>
      <w:bookmarkStart w:id="13" w:name="BookMark1"/>
      <w:r>
        <w:rPr>
          <w:rFonts w:hint="eastAsia"/>
          <w:spacing w:val="320"/>
        </w:rPr>
        <w:t>目</w:t>
      </w:r>
      <w:r>
        <w:rPr>
          <w:rFonts w:hint="eastAsia"/>
        </w:rPr>
        <w:t>次</w:t>
      </w:r>
    </w:p>
    <w:p w14:paraId="3CD45B90">
      <w:pPr>
        <w:pStyle w:val="22"/>
        <w:tabs>
          <w:tab w:val="right" w:leader="dot" w:pos="9354"/>
        </w:tabs>
      </w:pPr>
      <w:r>
        <w:rPr>
          <w:rFonts w:hint="eastAsia" w:hAnsi="黑体"/>
          <w:sz w:val="21"/>
        </w:rPr>
        <w:fldChar w:fldCharType="begin"/>
      </w:r>
      <w:r>
        <w:rPr>
          <w:rFonts w:hint="eastAsia" w:hAnsi="黑体"/>
          <w:sz w:val="21"/>
        </w:rPr>
        <w:instrText xml:space="preserve">TOC \o "1-1" \h \u </w:instrText>
      </w:r>
      <w:r>
        <w:rPr>
          <w:rFonts w:hint="eastAsia" w:hAnsi="黑体"/>
          <w:sz w:val="21"/>
        </w:rPr>
        <w:fldChar w:fldCharType="separate"/>
      </w:r>
      <w:r>
        <w:rPr>
          <w:rFonts w:hint="eastAsia" w:hAnsi="黑体"/>
        </w:rPr>
        <w:fldChar w:fldCharType="begin"/>
      </w:r>
      <w:r>
        <w:rPr>
          <w:rFonts w:hint="eastAsia" w:hAnsi="黑体"/>
        </w:rPr>
        <w:instrText xml:space="preserve"> HYPERLINK \l _Toc1132 </w:instrText>
      </w:r>
      <w:r>
        <w:rPr>
          <w:rFonts w:hint="eastAsia" w:hAnsi="黑体"/>
        </w:rPr>
        <w:fldChar w:fldCharType="separate"/>
      </w:r>
      <w:r>
        <w:rPr>
          <w:spacing w:val="320"/>
        </w:rPr>
        <w:t>前</w:t>
      </w:r>
      <w:r>
        <w:t>言</w:t>
      </w:r>
      <w:r>
        <w:tab/>
      </w:r>
      <w:r>
        <w:fldChar w:fldCharType="begin"/>
      </w:r>
      <w:r>
        <w:instrText xml:space="preserve"> PAGEREF _Toc1132 \h </w:instrText>
      </w:r>
      <w:r>
        <w:fldChar w:fldCharType="separate"/>
      </w:r>
      <w:r>
        <w:t>II</w:t>
      </w:r>
      <w:r>
        <w:fldChar w:fldCharType="end"/>
      </w:r>
      <w:r>
        <w:rPr>
          <w:rFonts w:hint="eastAsia" w:hAnsi="黑体"/>
        </w:rPr>
        <w:fldChar w:fldCharType="end"/>
      </w:r>
    </w:p>
    <w:p w14:paraId="2670C2E1">
      <w:pPr>
        <w:pStyle w:val="22"/>
        <w:tabs>
          <w:tab w:val="right" w:leader="dot" w:pos="9354"/>
        </w:tabs>
      </w:pPr>
      <w:r>
        <w:rPr>
          <w:rFonts w:hint="eastAsia" w:hAnsi="黑体"/>
        </w:rPr>
        <w:fldChar w:fldCharType="begin"/>
      </w:r>
      <w:r>
        <w:rPr>
          <w:rFonts w:hint="eastAsia" w:hAnsi="黑体"/>
        </w:rPr>
        <w:instrText xml:space="preserve"> HYPERLINK \l _Toc18503 </w:instrText>
      </w:r>
      <w:r>
        <w:rPr>
          <w:rFonts w:hint="eastAsia" w:hAnsi="黑体"/>
        </w:rPr>
        <w:fldChar w:fldCharType="separate"/>
      </w:r>
      <w:r>
        <w:rPr>
          <w:rFonts w:hint="default" w:hAnsi="黑体"/>
        </w:rPr>
        <w:t xml:space="preserve">1 </w:t>
      </w:r>
      <w:r>
        <w:rPr>
          <w:rFonts w:hint="eastAsia" w:hAnsi="黑体"/>
        </w:rPr>
        <w:t>范围</w:t>
      </w:r>
      <w:r>
        <w:tab/>
      </w:r>
      <w:r>
        <w:fldChar w:fldCharType="begin"/>
      </w:r>
      <w:r>
        <w:instrText xml:space="preserve"> PAGEREF _Toc18503 \h </w:instrText>
      </w:r>
      <w:r>
        <w:fldChar w:fldCharType="separate"/>
      </w:r>
      <w:r>
        <w:t>3</w:t>
      </w:r>
      <w:r>
        <w:fldChar w:fldCharType="end"/>
      </w:r>
      <w:r>
        <w:rPr>
          <w:rFonts w:hint="eastAsia" w:hAnsi="黑体"/>
        </w:rPr>
        <w:fldChar w:fldCharType="end"/>
      </w:r>
    </w:p>
    <w:p w14:paraId="5A654CFC">
      <w:pPr>
        <w:pStyle w:val="22"/>
        <w:tabs>
          <w:tab w:val="right" w:leader="dot" w:pos="9354"/>
        </w:tabs>
      </w:pPr>
      <w:r>
        <w:rPr>
          <w:rFonts w:hint="eastAsia" w:hAnsi="黑体"/>
        </w:rPr>
        <w:fldChar w:fldCharType="begin"/>
      </w:r>
      <w:r>
        <w:rPr>
          <w:rFonts w:hint="eastAsia" w:hAnsi="黑体"/>
        </w:rPr>
        <w:instrText xml:space="preserve"> HYPERLINK \l _Toc19294 </w:instrText>
      </w:r>
      <w:r>
        <w:rPr>
          <w:rFonts w:hint="eastAsia" w:hAnsi="黑体"/>
        </w:rPr>
        <w:fldChar w:fldCharType="separate"/>
      </w:r>
      <w:r>
        <w:rPr>
          <w:rFonts w:hint="default" w:hAnsi="黑体"/>
        </w:rPr>
        <w:t xml:space="preserve">2 </w:t>
      </w:r>
      <w:r>
        <w:rPr>
          <w:rFonts w:hint="eastAsia" w:hAnsi="黑体"/>
        </w:rPr>
        <w:t>规范性引用文件</w:t>
      </w:r>
      <w:r>
        <w:tab/>
      </w:r>
      <w:r>
        <w:fldChar w:fldCharType="begin"/>
      </w:r>
      <w:r>
        <w:instrText xml:space="preserve"> PAGEREF _Toc19294 \h </w:instrText>
      </w:r>
      <w:r>
        <w:fldChar w:fldCharType="separate"/>
      </w:r>
      <w:r>
        <w:t>3</w:t>
      </w:r>
      <w:r>
        <w:fldChar w:fldCharType="end"/>
      </w:r>
      <w:r>
        <w:rPr>
          <w:rFonts w:hint="eastAsia" w:hAnsi="黑体"/>
        </w:rPr>
        <w:fldChar w:fldCharType="end"/>
      </w:r>
    </w:p>
    <w:p w14:paraId="006BD996">
      <w:pPr>
        <w:pStyle w:val="22"/>
        <w:tabs>
          <w:tab w:val="right" w:leader="dot" w:pos="9354"/>
        </w:tabs>
      </w:pPr>
      <w:r>
        <w:rPr>
          <w:rFonts w:hint="eastAsia" w:hAnsi="黑体"/>
        </w:rPr>
        <w:fldChar w:fldCharType="begin"/>
      </w:r>
      <w:r>
        <w:rPr>
          <w:rFonts w:hint="eastAsia" w:hAnsi="黑体"/>
        </w:rPr>
        <w:instrText xml:space="preserve"> HYPERLINK \l _Toc26899 </w:instrText>
      </w:r>
      <w:r>
        <w:rPr>
          <w:rFonts w:hint="eastAsia" w:hAnsi="黑体"/>
        </w:rPr>
        <w:fldChar w:fldCharType="separate"/>
      </w:r>
      <w:r>
        <w:rPr>
          <w:rFonts w:hint="default" w:hAnsi="黑体"/>
        </w:rPr>
        <w:t xml:space="preserve">3 </w:t>
      </w:r>
      <w:r>
        <w:rPr>
          <w:rFonts w:hint="eastAsia" w:hAnsi="黑体"/>
          <w:lang w:eastAsia="zh-CN"/>
        </w:rPr>
        <w:t>术语和定义</w:t>
      </w:r>
      <w:r>
        <w:tab/>
      </w:r>
      <w:r>
        <w:fldChar w:fldCharType="begin"/>
      </w:r>
      <w:r>
        <w:instrText xml:space="preserve"> PAGEREF _Toc26899 \h </w:instrText>
      </w:r>
      <w:r>
        <w:fldChar w:fldCharType="separate"/>
      </w:r>
      <w:r>
        <w:t>3</w:t>
      </w:r>
      <w:r>
        <w:fldChar w:fldCharType="end"/>
      </w:r>
      <w:r>
        <w:rPr>
          <w:rFonts w:hint="eastAsia" w:hAnsi="黑体"/>
        </w:rPr>
        <w:fldChar w:fldCharType="end"/>
      </w:r>
    </w:p>
    <w:p w14:paraId="5A01921F">
      <w:pPr>
        <w:pStyle w:val="22"/>
        <w:tabs>
          <w:tab w:val="right" w:leader="dot" w:pos="9354"/>
        </w:tabs>
      </w:pPr>
      <w:r>
        <w:rPr>
          <w:rFonts w:hint="eastAsia" w:hAnsi="黑体"/>
        </w:rPr>
        <w:fldChar w:fldCharType="begin"/>
      </w:r>
      <w:r>
        <w:rPr>
          <w:rFonts w:hint="eastAsia" w:hAnsi="黑体"/>
        </w:rPr>
        <w:instrText xml:space="preserve"> HYPERLINK \l _Toc8764 </w:instrText>
      </w:r>
      <w:r>
        <w:rPr>
          <w:rFonts w:hint="eastAsia" w:hAnsi="黑体"/>
        </w:rPr>
        <w:fldChar w:fldCharType="separate"/>
      </w:r>
      <w:r>
        <w:rPr>
          <w:rFonts w:hint="default" w:hAnsi="黑体"/>
        </w:rPr>
        <w:t xml:space="preserve">4 </w:t>
      </w:r>
      <w:r>
        <w:rPr>
          <w:rFonts w:hint="eastAsia" w:hAnsi="黑体"/>
        </w:rPr>
        <w:t>基本要求</w:t>
      </w:r>
      <w:r>
        <w:tab/>
      </w:r>
      <w:r>
        <w:fldChar w:fldCharType="begin"/>
      </w:r>
      <w:r>
        <w:instrText xml:space="preserve"> PAGEREF _Toc8764 \h </w:instrText>
      </w:r>
      <w:r>
        <w:fldChar w:fldCharType="separate"/>
      </w:r>
      <w:r>
        <w:t>3</w:t>
      </w:r>
      <w:r>
        <w:fldChar w:fldCharType="end"/>
      </w:r>
      <w:r>
        <w:rPr>
          <w:rFonts w:hint="eastAsia" w:hAnsi="黑体"/>
        </w:rPr>
        <w:fldChar w:fldCharType="end"/>
      </w:r>
    </w:p>
    <w:p w14:paraId="759FA46A">
      <w:pPr>
        <w:pStyle w:val="22"/>
        <w:tabs>
          <w:tab w:val="right" w:leader="dot" w:pos="9354"/>
        </w:tabs>
      </w:pPr>
      <w:r>
        <w:rPr>
          <w:rFonts w:hint="eastAsia" w:hAnsi="黑体"/>
        </w:rPr>
        <w:fldChar w:fldCharType="begin"/>
      </w:r>
      <w:r>
        <w:rPr>
          <w:rFonts w:hint="eastAsia" w:hAnsi="黑体"/>
        </w:rPr>
        <w:instrText xml:space="preserve"> HYPERLINK \l _Toc27224 </w:instrText>
      </w:r>
      <w:r>
        <w:rPr>
          <w:rFonts w:hint="eastAsia" w:hAnsi="黑体"/>
        </w:rPr>
        <w:fldChar w:fldCharType="separate"/>
      </w:r>
      <w:r>
        <w:rPr>
          <w:rFonts w:hint="default" w:hAnsi="黑体"/>
        </w:rPr>
        <w:t xml:space="preserve">5 </w:t>
      </w:r>
      <w:r>
        <w:rPr>
          <w:rFonts w:hint="eastAsia" w:hAnsi="黑体"/>
        </w:rPr>
        <w:t>服务要求</w:t>
      </w:r>
      <w:r>
        <w:tab/>
      </w:r>
      <w:r>
        <w:fldChar w:fldCharType="begin"/>
      </w:r>
      <w:r>
        <w:instrText xml:space="preserve"> PAGEREF _Toc27224 \h </w:instrText>
      </w:r>
      <w:r>
        <w:fldChar w:fldCharType="separate"/>
      </w:r>
      <w:r>
        <w:t>5</w:t>
      </w:r>
      <w:r>
        <w:fldChar w:fldCharType="end"/>
      </w:r>
      <w:r>
        <w:rPr>
          <w:rFonts w:hint="eastAsia" w:hAnsi="黑体"/>
        </w:rPr>
        <w:fldChar w:fldCharType="end"/>
      </w:r>
    </w:p>
    <w:p w14:paraId="34EFD2FC">
      <w:pPr>
        <w:pStyle w:val="22"/>
        <w:tabs>
          <w:tab w:val="right" w:leader="dot" w:pos="9354"/>
        </w:tabs>
      </w:pPr>
      <w:r>
        <w:rPr>
          <w:rFonts w:hint="eastAsia" w:hAnsi="黑体"/>
        </w:rPr>
        <w:fldChar w:fldCharType="begin"/>
      </w:r>
      <w:r>
        <w:rPr>
          <w:rFonts w:hint="eastAsia" w:hAnsi="黑体"/>
        </w:rPr>
        <w:instrText xml:space="preserve"> HYPERLINK \l _Toc30698 </w:instrText>
      </w:r>
      <w:r>
        <w:rPr>
          <w:rFonts w:hint="eastAsia" w:hAnsi="黑体"/>
        </w:rPr>
        <w:fldChar w:fldCharType="separate"/>
      </w:r>
      <w:r>
        <w:rPr>
          <w:rFonts w:hint="default" w:hAnsi="黑体"/>
        </w:rPr>
        <w:t xml:space="preserve">6 </w:t>
      </w:r>
      <w:r>
        <w:rPr>
          <w:rFonts w:hint="eastAsia" w:hAnsi="黑体"/>
        </w:rPr>
        <w:t>服务评价与改进</w:t>
      </w:r>
      <w:r>
        <w:tab/>
      </w:r>
      <w:r>
        <w:fldChar w:fldCharType="begin"/>
      </w:r>
      <w:r>
        <w:instrText xml:space="preserve"> PAGEREF _Toc30698 \h </w:instrText>
      </w:r>
      <w:r>
        <w:fldChar w:fldCharType="separate"/>
      </w:r>
      <w:r>
        <w:t>7</w:t>
      </w:r>
      <w:r>
        <w:fldChar w:fldCharType="end"/>
      </w:r>
      <w:r>
        <w:rPr>
          <w:rFonts w:hint="eastAsia" w:hAnsi="黑体"/>
        </w:rPr>
        <w:fldChar w:fldCharType="end"/>
      </w:r>
    </w:p>
    <w:p w14:paraId="2B11A1A6">
      <w:pPr>
        <w:pStyle w:val="22"/>
        <w:tabs>
          <w:tab w:val="right" w:leader="dot" w:pos="9354"/>
        </w:tabs>
      </w:pPr>
      <w:r>
        <w:rPr>
          <w:rFonts w:hint="eastAsia" w:hAnsi="黑体"/>
        </w:rPr>
        <w:fldChar w:fldCharType="begin"/>
      </w:r>
      <w:r>
        <w:rPr>
          <w:rFonts w:hint="eastAsia" w:hAnsi="黑体"/>
        </w:rPr>
        <w:instrText xml:space="preserve"> HYPERLINK \l _Toc7025 </w:instrText>
      </w:r>
      <w:r>
        <w:rPr>
          <w:rFonts w:hint="eastAsia" w:hAnsi="黑体"/>
        </w:rPr>
        <w:fldChar w:fldCharType="separate"/>
      </w:r>
      <w:r>
        <w:rPr>
          <w:rFonts w:hint="eastAsia"/>
          <w:spacing w:val="105"/>
        </w:rPr>
        <w:t>参考文</w:t>
      </w:r>
      <w:r>
        <w:rPr>
          <w:rFonts w:hint="eastAsia"/>
        </w:rPr>
        <w:t>献</w:t>
      </w:r>
      <w:r>
        <w:tab/>
      </w:r>
      <w:r>
        <w:fldChar w:fldCharType="begin"/>
      </w:r>
      <w:r>
        <w:instrText xml:space="preserve"> PAGEREF _Toc7025 \h </w:instrText>
      </w:r>
      <w:r>
        <w:fldChar w:fldCharType="separate"/>
      </w:r>
      <w:r>
        <w:t>8</w:t>
      </w:r>
      <w:r>
        <w:fldChar w:fldCharType="end"/>
      </w:r>
      <w:r>
        <w:rPr>
          <w:rFonts w:hint="eastAsia" w:hAnsi="黑体"/>
        </w:rPr>
        <w:fldChar w:fldCharType="end"/>
      </w:r>
    </w:p>
    <w:p w14:paraId="53C98804">
      <w:pPr>
        <w:pStyle w:val="99"/>
        <w:spacing w:after="360"/>
        <w:rPr>
          <w:rFonts w:hint="eastAsia" w:hAnsi="黑体"/>
          <w:sz w:val="21"/>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hint="eastAsia" w:hAnsi="黑体"/>
        </w:rPr>
        <w:fldChar w:fldCharType="end"/>
      </w:r>
    </w:p>
    <w:bookmarkEnd w:id="13"/>
    <w:p w14:paraId="3421A5A1">
      <w:pPr>
        <w:pStyle w:val="97"/>
        <w:spacing w:before="900" w:after="360"/>
      </w:pPr>
      <w:bookmarkStart w:id="14" w:name="_Toc30531"/>
      <w:bookmarkStart w:id="15" w:name="_Toc1132"/>
      <w:bookmarkStart w:id="16" w:name="_Toc11437"/>
      <w:bookmarkStart w:id="17" w:name="BookMark2"/>
      <w:r>
        <w:rPr>
          <w:spacing w:val="320"/>
        </w:rPr>
        <w:t>前</w:t>
      </w:r>
      <w:r>
        <w:t>言</w:t>
      </w:r>
      <w:bookmarkEnd w:id="14"/>
      <w:bookmarkEnd w:id="15"/>
      <w:bookmarkEnd w:id="16"/>
    </w:p>
    <w:p w14:paraId="74D75874">
      <w:pPr>
        <w:pStyle w:val="64"/>
        <w:spacing w:line="360" w:lineRule="auto"/>
        <w:ind w:firstLine="420"/>
      </w:pPr>
      <w:r>
        <w:rPr>
          <w:rFonts w:hint="eastAsia"/>
        </w:rPr>
        <w:t>本文件按照GB/T 1.1—2020《标准化工作导则  第1部分：标准化文件的结构和起草规则》的规定起草。</w:t>
      </w:r>
    </w:p>
    <w:p w14:paraId="0989C7F0">
      <w:pPr>
        <w:pStyle w:val="64"/>
        <w:spacing w:line="360" w:lineRule="auto"/>
        <w:ind w:firstLine="420"/>
      </w:pPr>
      <w:r>
        <w:rPr>
          <w:rFonts w:hint="eastAsia"/>
        </w:rPr>
        <w:t>请注意本文件的某些内容可能涉及专利。本文件的发布机构不承担识别专利的责任。</w:t>
      </w:r>
    </w:p>
    <w:p w14:paraId="62951524">
      <w:pPr>
        <w:pStyle w:val="64"/>
        <w:spacing w:line="360" w:lineRule="auto"/>
        <w:ind w:firstLine="420"/>
      </w:pPr>
      <w:r>
        <w:rPr>
          <w:rFonts w:hint="eastAsia"/>
        </w:rPr>
        <w:t>本文件由中国物业管理协会标准化建设专业委员会提出并归口。</w:t>
      </w:r>
    </w:p>
    <w:p w14:paraId="48792D35">
      <w:pPr>
        <w:pStyle w:val="64"/>
        <w:spacing w:line="360" w:lineRule="auto"/>
        <w:ind w:firstLine="420"/>
      </w:pPr>
      <w:r>
        <w:rPr>
          <w:rFonts w:hint="eastAsia"/>
        </w:rPr>
        <w:t>本文件起草单位：</w:t>
      </w:r>
    </w:p>
    <w:p w14:paraId="6BC8225E">
      <w:pPr>
        <w:pStyle w:val="64"/>
        <w:spacing w:line="360" w:lineRule="auto"/>
        <w:ind w:firstLine="420"/>
      </w:pPr>
      <w:r>
        <w:rPr>
          <w:rFonts w:hint="eastAsia"/>
        </w:rPr>
        <w:t>本文件主要起草人：</w:t>
      </w:r>
    </w:p>
    <w:p w14:paraId="0FC6B5C8">
      <w:pPr>
        <w:pStyle w:val="64"/>
        <w:spacing w:line="360" w:lineRule="auto"/>
        <w:ind w:firstLine="420"/>
      </w:pPr>
      <w:r>
        <w:rPr>
          <w:rFonts w:hint="eastAsia"/>
        </w:rPr>
        <w:t>本文件主要审查人：</w:t>
      </w:r>
    </w:p>
    <w:p w14:paraId="1F647C82">
      <w:pPr>
        <w:pStyle w:val="64"/>
        <w:spacing w:line="360" w:lineRule="auto"/>
        <w:ind w:firstLine="420"/>
      </w:pPr>
      <w:r>
        <w:rPr>
          <w:rFonts w:hint="eastAsia"/>
        </w:rPr>
        <w:t>本文件为首次发布。</w:t>
      </w:r>
    </w:p>
    <w:p w14:paraId="77DB615D">
      <w:pPr>
        <w:pStyle w:val="64"/>
        <w:ind w:firstLine="420"/>
      </w:pPr>
    </w:p>
    <w:p w14:paraId="7BBEF87D">
      <w:pPr>
        <w:pStyle w:val="64"/>
        <w:ind w:firstLine="199" w:firstLineChars="95"/>
      </w:pPr>
    </w:p>
    <w:p w14:paraId="30E330C1"/>
    <w:p w14:paraId="17953886"/>
    <w:p w14:paraId="4DA7881D"/>
    <w:p w14:paraId="1BEC3B3E"/>
    <w:p w14:paraId="0FCA1F09"/>
    <w:p w14:paraId="46788ED9"/>
    <w:p w14:paraId="00356397"/>
    <w:p w14:paraId="23FBE97D"/>
    <w:p w14:paraId="35FE57A2"/>
    <w:p w14:paraId="0D5FD1D7"/>
    <w:p w14:paraId="51F59CC4"/>
    <w:p w14:paraId="509C6022"/>
    <w:p w14:paraId="7796FA32"/>
    <w:p w14:paraId="5BEA5416"/>
    <w:p w14:paraId="7DA288F0"/>
    <w:p w14:paraId="5B2CD5BB"/>
    <w:p w14:paraId="24C85B25"/>
    <w:p w14:paraId="5CF52352"/>
    <w:p w14:paraId="42244B88"/>
    <w:p w14:paraId="527137FB">
      <w:pPr>
        <w:rPr>
          <w:rFonts w:ascii="宋体" w:hAnsi="Times New Roman"/>
          <w:kern w:val="0"/>
          <w:szCs w:val="20"/>
        </w:rPr>
      </w:pPr>
    </w:p>
    <w:p w14:paraId="688BE8FC">
      <w:pPr>
        <w:sectPr>
          <w:pgSz w:w="11906" w:h="16838"/>
          <w:pgMar w:top="1928" w:right="1134" w:bottom="1134" w:left="1134" w:header="1418" w:footer="1134" w:gutter="284"/>
          <w:pgNumType w:fmt="upperRoman"/>
          <w:cols w:space="425" w:num="1"/>
          <w:formProt w:val="0"/>
          <w:docGrid w:linePitch="312" w:charSpace="0"/>
        </w:sectPr>
      </w:pPr>
    </w:p>
    <w:bookmarkEnd w:id="17"/>
    <w:p w14:paraId="30D9B678">
      <w:pPr>
        <w:spacing w:line="20" w:lineRule="exact"/>
        <w:jc w:val="center"/>
        <w:rPr>
          <w:rFonts w:hint="eastAsia" w:ascii="黑体" w:hAnsi="黑体" w:eastAsia="黑体"/>
          <w:sz w:val="32"/>
          <w:szCs w:val="32"/>
        </w:rPr>
      </w:pPr>
      <w:bookmarkStart w:id="18" w:name="BookMark4"/>
    </w:p>
    <w:p w14:paraId="2B39F29C">
      <w:pPr>
        <w:spacing w:line="20" w:lineRule="exact"/>
        <w:jc w:val="center"/>
        <w:rPr>
          <w:rFonts w:hint="eastAsia" w:ascii="黑体" w:hAnsi="黑体" w:eastAsia="黑体"/>
          <w:sz w:val="32"/>
          <w:szCs w:val="32"/>
        </w:rPr>
      </w:pPr>
    </w:p>
    <w:sdt>
      <w:sdtPr>
        <w:tag w:val="NEW_STAND_NAME"/>
        <w:id w:val="595910757"/>
        <w:lock w:val="sdtLocked"/>
        <w:placeholder>
          <w:docPart w:val="E97B6CC58BB845E9BEF16E6BC4D25F21"/>
        </w:placeholder>
      </w:sdtPr>
      <w:sdtContent>
        <w:p w14:paraId="691D1C6B">
          <w:pPr>
            <w:pStyle w:val="185"/>
            <w:spacing w:before="0" w:after="0" w:line="360" w:lineRule="auto"/>
            <w:rPr>
              <w:rFonts w:hint="eastAsia"/>
            </w:rPr>
          </w:pPr>
          <w:bookmarkStart w:id="19" w:name="NEW_STAND_NAME"/>
          <w:r>
            <w:rPr>
              <w:rFonts w:hint="eastAsia"/>
              <w:b/>
              <w:bCs/>
            </w:rPr>
            <w:t>客户服务中心服务规范</w:t>
          </w:r>
        </w:p>
      </w:sdtContent>
    </w:sdt>
    <w:bookmarkEnd w:id="19"/>
    <w:p w14:paraId="1CD8153B">
      <w:pPr>
        <w:pStyle w:val="112"/>
        <w:numPr>
          <w:ilvl w:val="0"/>
          <w:numId w:val="32"/>
        </w:numPr>
        <w:spacing w:before="240" w:after="240" w:line="360" w:lineRule="auto"/>
        <w:ind w:left="425" w:leftChars="0" w:hanging="425" w:firstLineChars="0"/>
        <w:rPr>
          <w:rFonts w:hint="eastAsia" w:hAnsi="黑体"/>
        </w:rPr>
      </w:pPr>
      <w:bookmarkStart w:id="20" w:name="_Toc28658"/>
      <w:bookmarkStart w:id="21" w:name="_Toc26718930"/>
      <w:bookmarkStart w:id="22" w:name="_Toc97192964"/>
      <w:bookmarkStart w:id="23" w:name="_Toc5722"/>
      <w:bookmarkStart w:id="24" w:name="_Toc26986771"/>
      <w:bookmarkStart w:id="25" w:name="_Toc24884218"/>
      <w:bookmarkStart w:id="26" w:name="_Toc17233333"/>
      <w:bookmarkStart w:id="27" w:name="_Toc18503"/>
      <w:bookmarkStart w:id="28" w:name="_Toc24884211"/>
      <w:bookmarkStart w:id="29" w:name="_Toc26648465"/>
      <w:bookmarkStart w:id="30" w:name="_Toc17233325"/>
      <w:bookmarkStart w:id="31" w:name="_Toc26986530"/>
      <w:r>
        <w:rPr>
          <w:rFonts w:hint="eastAsia" w:hAnsi="黑体"/>
        </w:rPr>
        <w:t>范围</w:t>
      </w:r>
      <w:bookmarkEnd w:id="20"/>
      <w:bookmarkEnd w:id="21"/>
      <w:bookmarkEnd w:id="22"/>
      <w:bookmarkEnd w:id="23"/>
      <w:bookmarkEnd w:id="24"/>
      <w:bookmarkEnd w:id="25"/>
      <w:bookmarkEnd w:id="26"/>
      <w:bookmarkEnd w:id="27"/>
      <w:bookmarkEnd w:id="28"/>
      <w:bookmarkEnd w:id="29"/>
      <w:bookmarkEnd w:id="30"/>
      <w:bookmarkEnd w:id="31"/>
    </w:p>
    <w:p w14:paraId="28B3428A">
      <w:pPr>
        <w:pStyle w:val="64"/>
        <w:spacing w:line="360" w:lineRule="auto"/>
        <w:ind w:firstLine="420"/>
        <w:rPr>
          <w:rFonts w:hint="eastAsia" w:hAnsi="宋体"/>
        </w:rPr>
      </w:pPr>
      <w:bookmarkStart w:id="32" w:name="_Toc24884219"/>
      <w:bookmarkStart w:id="33" w:name="_Toc17233326"/>
      <w:bookmarkStart w:id="34" w:name="_Toc24884212"/>
      <w:bookmarkStart w:id="35" w:name="_Toc26648466"/>
      <w:bookmarkStart w:id="36" w:name="_Toc17233334"/>
      <w:r>
        <w:rPr>
          <w:rFonts w:hint="eastAsia" w:hAnsi="宋体"/>
        </w:rPr>
        <w:t>本文件规定了物业客户服务中心硬件设置、功能分区、服务流程与服务标准等内容。</w:t>
      </w:r>
    </w:p>
    <w:p w14:paraId="000C7444">
      <w:pPr>
        <w:pStyle w:val="64"/>
        <w:spacing w:line="360" w:lineRule="auto"/>
        <w:ind w:firstLine="420"/>
        <w:rPr>
          <w:rFonts w:hint="eastAsia" w:hAnsi="宋体"/>
        </w:rPr>
      </w:pPr>
      <w:r>
        <w:rPr>
          <w:rFonts w:hint="eastAsia" w:hAnsi="宋体"/>
        </w:rPr>
        <w:t>本文件适用于设立物业客户服务中心的项目，明确了物业客户服务中心的建立标准及对客服务要求。</w:t>
      </w:r>
    </w:p>
    <w:p w14:paraId="78D4F6CB">
      <w:pPr>
        <w:pStyle w:val="112"/>
        <w:numPr>
          <w:ilvl w:val="0"/>
          <w:numId w:val="32"/>
        </w:numPr>
        <w:spacing w:before="240" w:after="240" w:line="360" w:lineRule="auto"/>
        <w:ind w:left="425" w:leftChars="0" w:hanging="425" w:firstLineChars="0"/>
        <w:rPr>
          <w:rFonts w:hint="eastAsia" w:hAnsi="黑体"/>
        </w:rPr>
      </w:pPr>
      <w:bookmarkStart w:id="37" w:name="_Toc26986531"/>
      <w:bookmarkStart w:id="38" w:name="_Toc26986772"/>
      <w:bookmarkStart w:id="39" w:name="_Toc97192965"/>
      <w:bookmarkStart w:id="40" w:name="_Toc19294"/>
      <w:bookmarkStart w:id="41" w:name="_Toc9760"/>
      <w:bookmarkStart w:id="42" w:name="_Toc26718931"/>
      <w:bookmarkStart w:id="43" w:name="_Toc11029"/>
      <w:r>
        <w:rPr>
          <w:rFonts w:hint="eastAsia" w:hAnsi="黑体"/>
        </w:rPr>
        <w:t>规范性引用文件</w:t>
      </w:r>
      <w:bookmarkEnd w:id="32"/>
      <w:bookmarkEnd w:id="33"/>
      <w:bookmarkEnd w:id="34"/>
      <w:bookmarkEnd w:id="35"/>
      <w:bookmarkEnd w:id="36"/>
      <w:bookmarkEnd w:id="37"/>
      <w:bookmarkEnd w:id="38"/>
      <w:bookmarkEnd w:id="39"/>
      <w:bookmarkEnd w:id="40"/>
      <w:bookmarkEnd w:id="41"/>
      <w:bookmarkEnd w:id="42"/>
      <w:bookmarkEnd w:id="43"/>
    </w:p>
    <w:sdt>
      <w:sdtPr>
        <w:rPr>
          <w:rFonts w:hint="eastAsia" w:hAnsi="宋体"/>
        </w:rPr>
        <w:id w:val="715848253"/>
        <w:placeholder>
          <w:docPart w:val="3023745865B3435382AEEE52DA77DF8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rPr>
      </w:sdtEndPr>
      <w:sdtContent>
        <w:p w14:paraId="1D0CBC64">
          <w:pPr>
            <w:pStyle w:val="64"/>
            <w:spacing w:line="360" w:lineRule="auto"/>
            <w:ind w:firstLine="420"/>
            <w:rPr>
              <w:rFonts w:hint="eastAsia" w:hAnsi="宋体"/>
            </w:rPr>
          </w:pPr>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9746795">
      <w:pPr>
        <w:pStyle w:val="64"/>
        <w:spacing w:line="360" w:lineRule="auto"/>
        <w:ind w:firstLine="420"/>
        <w:rPr>
          <w:rFonts w:hint="eastAsia" w:hAnsi="宋体"/>
        </w:rPr>
      </w:pPr>
      <w:r>
        <w:rPr>
          <w:rFonts w:hint="eastAsia" w:hAnsi="宋体"/>
        </w:rPr>
        <w:t>GB</w:t>
      </w:r>
      <w:r>
        <w:rPr>
          <w:rFonts w:hAnsi="宋体"/>
        </w:rPr>
        <w:t xml:space="preserve"> 50016 </w:t>
      </w:r>
      <w:r>
        <w:rPr>
          <w:rFonts w:hint="eastAsia" w:hAnsi="宋体"/>
        </w:rPr>
        <w:t>建筑设计防火规范</w:t>
      </w:r>
    </w:p>
    <w:p w14:paraId="375ECD38">
      <w:pPr>
        <w:pStyle w:val="112"/>
        <w:numPr>
          <w:ilvl w:val="0"/>
          <w:numId w:val="32"/>
        </w:numPr>
        <w:spacing w:before="240" w:after="240" w:line="360" w:lineRule="auto"/>
        <w:ind w:left="425" w:leftChars="0" w:hanging="425" w:firstLineChars="0"/>
        <w:rPr>
          <w:rFonts w:hint="eastAsia" w:hAnsi="黑体"/>
        </w:rPr>
      </w:pPr>
      <w:bookmarkStart w:id="44" w:name="_Toc7626"/>
      <w:bookmarkStart w:id="45" w:name="_Toc24475"/>
      <w:bookmarkStart w:id="46" w:name="_Toc26899"/>
      <w:r>
        <w:rPr>
          <w:rFonts w:hint="eastAsia" w:hAnsi="黑体"/>
          <w:lang w:eastAsia="zh-CN"/>
        </w:rPr>
        <w:t>术语和定义</w:t>
      </w:r>
      <w:bookmarkEnd w:id="44"/>
      <w:bookmarkEnd w:id="45"/>
      <w:bookmarkEnd w:id="46"/>
    </w:p>
    <w:p w14:paraId="25A25C6B">
      <w:pPr>
        <w:pStyle w:val="64"/>
        <w:spacing w:line="360" w:lineRule="auto"/>
        <w:ind w:firstLine="420"/>
        <w:rPr>
          <w:rFonts w:hint="eastAsia" w:hAnsi="宋体"/>
        </w:rPr>
      </w:pPr>
      <w:r>
        <w:rPr>
          <w:rFonts w:hint="eastAsia" w:hAnsi="宋体"/>
          <w:lang w:eastAsia="zh-CN"/>
        </w:rPr>
        <w:t>本文件没有需要界定的术语和定义。</w:t>
      </w:r>
    </w:p>
    <w:p w14:paraId="452C8DA9">
      <w:pPr>
        <w:pStyle w:val="112"/>
        <w:numPr>
          <w:ilvl w:val="0"/>
          <w:numId w:val="32"/>
        </w:numPr>
        <w:spacing w:before="240" w:after="240" w:line="360" w:lineRule="auto"/>
        <w:ind w:left="425" w:leftChars="0" w:hanging="425" w:firstLineChars="0"/>
        <w:rPr>
          <w:rFonts w:hint="eastAsia" w:hAnsi="黑体"/>
        </w:rPr>
      </w:pPr>
      <w:bookmarkStart w:id="47" w:name="_Toc10479"/>
      <w:bookmarkStart w:id="48" w:name="_Toc122"/>
      <w:bookmarkStart w:id="49" w:name="_Toc8764"/>
      <w:r>
        <w:rPr>
          <w:rFonts w:hint="eastAsia" w:hAnsi="黑体"/>
        </w:rPr>
        <w:t>基本要求</w:t>
      </w:r>
      <w:bookmarkEnd w:id="47"/>
      <w:bookmarkEnd w:id="48"/>
      <w:bookmarkEnd w:id="49"/>
    </w:p>
    <w:p w14:paraId="24FA33C2">
      <w:pPr>
        <w:pStyle w:val="246"/>
        <w:widowControl/>
        <w:numPr>
          <w:ilvl w:val="0"/>
          <w:numId w:val="33"/>
        </w:numPr>
        <w:autoSpaceDE w:val="0"/>
        <w:autoSpaceDN w:val="0"/>
        <w:adjustRightInd/>
        <w:spacing w:line="240" w:lineRule="auto"/>
        <w:ind w:firstLineChars="0"/>
        <w:rPr>
          <w:rFonts w:ascii="宋体" w:hAnsi="Times New Roman"/>
          <w:vanish/>
          <w:kern w:val="0"/>
          <w:szCs w:val="20"/>
        </w:rPr>
      </w:pPr>
    </w:p>
    <w:p w14:paraId="7E1BCB9D">
      <w:pPr>
        <w:pStyle w:val="246"/>
        <w:widowControl/>
        <w:numPr>
          <w:ilvl w:val="0"/>
          <w:numId w:val="33"/>
        </w:numPr>
        <w:autoSpaceDE w:val="0"/>
        <w:autoSpaceDN w:val="0"/>
        <w:adjustRightInd/>
        <w:spacing w:line="240" w:lineRule="auto"/>
        <w:ind w:firstLineChars="0"/>
        <w:rPr>
          <w:rFonts w:ascii="宋体" w:hAnsi="Times New Roman"/>
          <w:vanish/>
          <w:kern w:val="0"/>
          <w:szCs w:val="20"/>
        </w:rPr>
      </w:pPr>
    </w:p>
    <w:p w14:paraId="60642BEC">
      <w:pPr>
        <w:pStyle w:val="246"/>
        <w:widowControl/>
        <w:numPr>
          <w:ilvl w:val="0"/>
          <w:numId w:val="33"/>
        </w:numPr>
        <w:autoSpaceDE w:val="0"/>
        <w:autoSpaceDN w:val="0"/>
        <w:adjustRightInd/>
        <w:spacing w:line="240" w:lineRule="auto"/>
        <w:ind w:firstLineChars="0"/>
        <w:rPr>
          <w:rFonts w:ascii="宋体" w:hAnsi="Times New Roman"/>
          <w:vanish/>
          <w:kern w:val="0"/>
          <w:szCs w:val="20"/>
        </w:rPr>
      </w:pPr>
    </w:p>
    <w:p w14:paraId="4F1A3347">
      <w:pPr>
        <w:pStyle w:val="112"/>
        <w:numPr>
          <w:ilvl w:val="1"/>
          <w:numId w:val="34"/>
        </w:numPr>
        <w:spacing w:before="120" w:beforeLines="50" w:after="120" w:afterLines="50"/>
        <w:ind w:left="360" w:leftChars="0" w:hanging="360" w:firstLineChars="0"/>
        <w:outlineLvl w:val="1"/>
        <w:rPr>
          <w:rFonts w:hint="eastAsia" w:hAnsi="黑体"/>
        </w:rPr>
      </w:pPr>
      <w:bookmarkStart w:id="50" w:name="_Toc6932"/>
      <w:bookmarkStart w:id="51" w:name="_Toc29291"/>
      <w:r>
        <w:rPr>
          <w:rFonts w:hint="eastAsia" w:hAnsi="黑体"/>
        </w:rPr>
        <w:t>管理制度</w:t>
      </w:r>
      <w:bookmarkEnd w:id="50"/>
      <w:bookmarkEnd w:id="51"/>
    </w:p>
    <w:p w14:paraId="1978959A">
      <w:pPr>
        <w:pStyle w:val="246"/>
        <w:widowControl/>
        <w:numPr>
          <w:ilvl w:val="0"/>
          <w:numId w:val="35"/>
        </w:numPr>
        <w:adjustRightInd/>
        <w:spacing w:before="120" w:beforeLines="50" w:after="120" w:afterLines="50" w:line="240" w:lineRule="auto"/>
        <w:ind w:firstLineChars="0"/>
        <w:outlineLvl w:val="0"/>
        <w:rPr>
          <w:rFonts w:hint="eastAsia" w:ascii="黑体" w:hAnsi="黑体" w:eastAsia="黑体"/>
          <w:vanish/>
          <w:kern w:val="0"/>
          <w:szCs w:val="20"/>
        </w:rPr>
      </w:pPr>
      <w:bookmarkStart w:id="52" w:name="_Toc161389854"/>
    </w:p>
    <w:bookmarkEnd w:id="52"/>
    <w:p w14:paraId="73FC1F97">
      <w:pPr>
        <w:pStyle w:val="64"/>
        <w:spacing w:line="360" w:lineRule="auto"/>
        <w:ind w:firstLine="420"/>
        <w:rPr>
          <w:rFonts w:hint="eastAsia" w:hAnsi="宋体"/>
        </w:rPr>
      </w:pPr>
      <w:r>
        <w:rPr>
          <w:rFonts w:hint="eastAsia" w:hAnsi="宋体"/>
        </w:rPr>
        <w:t>客户服务中心应建立完善有效的管理制度，对工作的全部内容进行控制，应制定的制度主要有：</w:t>
      </w:r>
    </w:p>
    <w:p w14:paraId="2A54DBAB">
      <w:pPr>
        <w:pStyle w:val="140"/>
        <w:spacing w:line="360" w:lineRule="auto"/>
        <w:rPr>
          <w:rFonts w:hint="eastAsia" w:hAnsi="宋体"/>
        </w:rPr>
      </w:pPr>
      <w:r>
        <w:rPr>
          <w:rFonts w:hint="eastAsia" w:hAnsi="宋体"/>
        </w:rPr>
        <w:t>首问负责制；</w:t>
      </w:r>
    </w:p>
    <w:p w14:paraId="147BF3AF">
      <w:pPr>
        <w:pStyle w:val="140"/>
        <w:spacing w:line="360" w:lineRule="auto"/>
        <w:rPr>
          <w:rFonts w:hint="eastAsia" w:hAnsi="宋体"/>
        </w:rPr>
      </w:pPr>
      <w:r>
        <w:rPr>
          <w:rFonts w:hint="eastAsia" w:hAnsi="宋体"/>
        </w:rPr>
        <w:t>交接班制度；</w:t>
      </w:r>
    </w:p>
    <w:p w14:paraId="72403BC4">
      <w:pPr>
        <w:pStyle w:val="140"/>
        <w:spacing w:line="360" w:lineRule="auto"/>
        <w:rPr>
          <w:rFonts w:hint="eastAsia" w:hAnsi="宋体"/>
        </w:rPr>
      </w:pPr>
      <w:r>
        <w:rPr>
          <w:rFonts w:hint="eastAsia" w:hAnsi="宋体"/>
        </w:rPr>
        <w:t>入住及搬出制度；</w:t>
      </w:r>
    </w:p>
    <w:p w14:paraId="40DCC366">
      <w:pPr>
        <w:pStyle w:val="140"/>
        <w:spacing w:line="360" w:lineRule="auto"/>
        <w:rPr>
          <w:rFonts w:hint="eastAsia" w:hAnsi="宋体"/>
        </w:rPr>
      </w:pPr>
      <w:r>
        <w:rPr>
          <w:rFonts w:hint="eastAsia" w:hAnsi="宋体"/>
        </w:rPr>
        <w:t>信息保密制度；</w:t>
      </w:r>
    </w:p>
    <w:p w14:paraId="2541BB13">
      <w:pPr>
        <w:pStyle w:val="140"/>
        <w:spacing w:line="360" w:lineRule="auto"/>
        <w:rPr>
          <w:rFonts w:hint="eastAsia" w:hAnsi="宋体"/>
        </w:rPr>
      </w:pPr>
      <w:r>
        <w:rPr>
          <w:rFonts w:hint="eastAsia" w:hAnsi="宋体"/>
        </w:rPr>
        <w:t>节假日值班制度；</w:t>
      </w:r>
    </w:p>
    <w:p w14:paraId="65B29EE4">
      <w:pPr>
        <w:pStyle w:val="140"/>
        <w:spacing w:line="360" w:lineRule="auto"/>
        <w:rPr>
          <w:rFonts w:hint="eastAsia" w:hAnsi="宋体"/>
        </w:rPr>
      </w:pPr>
      <w:r>
        <w:rPr>
          <w:rFonts w:hint="eastAsia" w:hAnsi="宋体"/>
        </w:rPr>
        <w:t>来电来访接待制度；</w:t>
      </w:r>
    </w:p>
    <w:p w14:paraId="2FC1BFB1">
      <w:pPr>
        <w:pStyle w:val="140"/>
        <w:spacing w:line="360" w:lineRule="auto"/>
        <w:rPr>
          <w:rFonts w:hint="eastAsia" w:hAnsi="宋体"/>
        </w:rPr>
      </w:pPr>
      <w:r>
        <w:rPr>
          <w:rFonts w:hint="eastAsia" w:hAnsi="宋体"/>
        </w:rPr>
        <w:t>对客服务规范；</w:t>
      </w:r>
    </w:p>
    <w:p w14:paraId="14CD1936">
      <w:pPr>
        <w:pStyle w:val="140"/>
        <w:spacing w:line="360" w:lineRule="auto"/>
        <w:rPr>
          <w:rFonts w:hint="eastAsia" w:hAnsi="宋体"/>
        </w:rPr>
      </w:pPr>
      <w:r>
        <w:rPr>
          <w:rFonts w:hint="eastAsia" w:hAnsi="宋体"/>
        </w:rPr>
        <w:t>客诉处理制度；</w:t>
      </w:r>
    </w:p>
    <w:p w14:paraId="1B4CEC9C">
      <w:pPr>
        <w:pStyle w:val="140"/>
        <w:spacing w:line="360" w:lineRule="auto"/>
        <w:rPr>
          <w:rFonts w:hint="eastAsia" w:hAnsi="宋体"/>
        </w:rPr>
      </w:pPr>
      <w:r>
        <w:rPr>
          <w:rFonts w:hint="eastAsia" w:hAnsi="宋体"/>
        </w:rPr>
        <w:t>费用收取及发票管理制度；</w:t>
      </w:r>
    </w:p>
    <w:p w14:paraId="711DD4CA">
      <w:pPr>
        <w:pStyle w:val="140"/>
        <w:spacing w:line="360" w:lineRule="auto"/>
        <w:rPr>
          <w:rFonts w:hint="eastAsia" w:hAnsi="宋体"/>
        </w:rPr>
      </w:pPr>
      <w:r>
        <w:rPr>
          <w:rFonts w:hint="eastAsia" w:hAnsi="宋体"/>
        </w:rPr>
        <w:t>便民服务制度；</w:t>
      </w:r>
    </w:p>
    <w:p w14:paraId="1ABC15F0">
      <w:pPr>
        <w:pStyle w:val="140"/>
        <w:spacing w:line="360" w:lineRule="auto"/>
        <w:rPr>
          <w:rFonts w:hint="eastAsia" w:hAnsi="宋体"/>
        </w:rPr>
      </w:pPr>
      <w:r>
        <w:rPr>
          <w:rFonts w:hint="eastAsia" w:hAnsi="宋体"/>
        </w:rPr>
        <w:t>日常服务流程。</w:t>
      </w:r>
    </w:p>
    <w:p w14:paraId="6F5C9E2C">
      <w:pPr>
        <w:pStyle w:val="112"/>
        <w:numPr>
          <w:ilvl w:val="1"/>
          <w:numId w:val="34"/>
        </w:numPr>
        <w:spacing w:before="120" w:beforeLines="50" w:after="120" w:afterLines="50"/>
        <w:ind w:left="360" w:leftChars="0" w:hanging="360" w:firstLineChars="0"/>
        <w:outlineLvl w:val="1"/>
        <w:rPr>
          <w:rFonts w:hint="eastAsia" w:ascii="宋体" w:hAnsi="宋体" w:eastAsia="宋体"/>
        </w:rPr>
      </w:pPr>
      <w:bookmarkStart w:id="53" w:name="_Toc161389855"/>
      <w:bookmarkStart w:id="54" w:name="_Toc3059"/>
      <w:bookmarkStart w:id="55" w:name="_Toc12103"/>
      <w:r>
        <w:rPr>
          <w:rFonts w:hint="eastAsia" w:hAnsi="黑体"/>
        </w:rPr>
        <w:t>服务场所</w:t>
      </w:r>
      <w:bookmarkEnd w:id="53"/>
      <w:bookmarkEnd w:id="54"/>
      <w:bookmarkEnd w:id="55"/>
      <w:bookmarkStart w:id="56" w:name="_Toc147589772"/>
      <w:bookmarkStart w:id="57" w:name="_Toc161389856"/>
      <w:bookmarkStart w:id="58" w:name="_Toc151134872"/>
      <w:bookmarkStart w:id="59" w:name="_Toc146728171"/>
      <w:bookmarkStart w:id="60" w:name="_Toc146728320"/>
      <w:bookmarkStart w:id="61" w:name="_Toc187321216"/>
    </w:p>
    <w:p w14:paraId="64DB6BCD">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62" w:name="_Toc24216"/>
      <w:r>
        <w:rPr>
          <w:rFonts w:hint="eastAsia" w:ascii="宋体" w:hAnsi="宋体" w:eastAsia="宋体"/>
        </w:rPr>
        <w:t>客户服务中心宜设置在地面以上，相对集中，便于开展物业服务活动。并在灯光照明、场所通风、通讯及网络信息布局、水电不间断供应、消防应急设备及物资等方面满足服务及业务需求。</w:t>
      </w:r>
      <w:bookmarkEnd w:id="56"/>
      <w:bookmarkEnd w:id="57"/>
      <w:bookmarkEnd w:id="58"/>
      <w:bookmarkEnd w:id="59"/>
      <w:bookmarkEnd w:id="60"/>
      <w:bookmarkEnd w:id="61"/>
      <w:bookmarkEnd w:id="62"/>
    </w:p>
    <w:p w14:paraId="50C394AD">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63" w:name="_Toc146728172"/>
      <w:bookmarkStart w:id="64" w:name="_Toc146728321"/>
      <w:bookmarkStart w:id="65" w:name="_Toc147589773"/>
      <w:bookmarkStart w:id="66" w:name="_Toc161389857"/>
      <w:bookmarkStart w:id="67" w:name="_Toc151134873"/>
      <w:bookmarkStart w:id="68" w:name="_Toc187321217"/>
      <w:bookmarkStart w:id="69" w:name="_Toc1322"/>
      <w:r>
        <w:rPr>
          <w:rFonts w:hint="eastAsia" w:ascii="宋体" w:hAnsi="宋体" w:eastAsia="宋体"/>
        </w:rPr>
        <w:t>宜从服务视角及人性化原则角度考虑，提供休息场所、便民物资等服务。</w:t>
      </w:r>
      <w:bookmarkEnd w:id="63"/>
      <w:bookmarkEnd w:id="64"/>
      <w:bookmarkEnd w:id="65"/>
      <w:bookmarkEnd w:id="66"/>
      <w:bookmarkEnd w:id="67"/>
      <w:bookmarkEnd w:id="68"/>
      <w:bookmarkEnd w:id="69"/>
    </w:p>
    <w:p w14:paraId="05F609A7">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70" w:name="_Toc341"/>
      <w:bookmarkStart w:id="71" w:name="_Toc187321218"/>
      <w:bookmarkStart w:id="72" w:name="_Toc146728173"/>
      <w:bookmarkStart w:id="73" w:name="_Toc161389858"/>
      <w:bookmarkStart w:id="74" w:name="_Toc147589774"/>
      <w:bookmarkStart w:id="75" w:name="_Toc151134874"/>
      <w:bookmarkStart w:id="76" w:name="_Toc146728322"/>
      <w:r>
        <w:rPr>
          <w:rFonts w:hint="eastAsia" w:ascii="宋体" w:hAnsi="宋体" w:eastAsia="宋体"/>
        </w:rPr>
        <w:t>宜建立无障碍通道及其设施，提供无障碍服务。</w:t>
      </w:r>
      <w:bookmarkEnd w:id="70"/>
      <w:bookmarkEnd w:id="71"/>
    </w:p>
    <w:bookmarkEnd w:id="72"/>
    <w:bookmarkEnd w:id="73"/>
    <w:bookmarkEnd w:id="74"/>
    <w:bookmarkEnd w:id="75"/>
    <w:bookmarkEnd w:id="76"/>
    <w:p w14:paraId="7A3E0BE7">
      <w:pPr>
        <w:pStyle w:val="112"/>
        <w:numPr>
          <w:ilvl w:val="1"/>
          <w:numId w:val="34"/>
        </w:numPr>
        <w:spacing w:before="120" w:beforeLines="50" w:after="120" w:afterLines="50"/>
        <w:ind w:left="360" w:leftChars="0" w:hanging="360" w:firstLineChars="0"/>
        <w:outlineLvl w:val="1"/>
        <w:rPr>
          <w:rFonts w:hint="eastAsia" w:hAnsi="黑体"/>
        </w:rPr>
      </w:pPr>
      <w:bookmarkStart w:id="77" w:name="_Toc21725"/>
      <w:bookmarkStart w:id="78" w:name="_Toc3677"/>
      <w:r>
        <w:rPr>
          <w:rFonts w:hint="eastAsia" w:hAnsi="黑体"/>
        </w:rPr>
        <w:t>功能分区</w:t>
      </w:r>
      <w:bookmarkEnd w:id="77"/>
      <w:bookmarkEnd w:id="78"/>
    </w:p>
    <w:p w14:paraId="395B8525">
      <w:pPr>
        <w:pStyle w:val="64"/>
        <w:spacing w:line="360" w:lineRule="auto"/>
        <w:ind w:firstLine="420"/>
        <w:rPr>
          <w:rFonts w:hint="eastAsia" w:hAnsi="宋体"/>
        </w:rPr>
      </w:pPr>
      <w:bookmarkStart w:id="79" w:name="_Toc146728331"/>
      <w:bookmarkStart w:id="80" w:name="_Toc146728182"/>
      <w:r>
        <w:rPr>
          <w:rFonts w:hint="eastAsia" w:hAnsi="宋体"/>
        </w:rPr>
        <w:t>功能区域宜根据服务对象需求和具体服务类型进行功能区域划分，包括但不限于：休息等候区、</w:t>
      </w:r>
      <w:bookmarkEnd w:id="79"/>
      <w:bookmarkEnd w:id="80"/>
      <w:r>
        <w:rPr>
          <w:rFonts w:hint="eastAsia" w:hAnsi="宋体"/>
        </w:rPr>
        <w:t>服务接待区、办公区、洽谈区、卫生间等。</w:t>
      </w:r>
    </w:p>
    <w:p w14:paraId="3D0AF71F">
      <w:pPr>
        <w:pStyle w:val="112"/>
        <w:numPr>
          <w:ilvl w:val="1"/>
          <w:numId w:val="34"/>
        </w:numPr>
        <w:spacing w:before="120" w:beforeLines="50" w:after="120" w:afterLines="50"/>
        <w:ind w:left="360" w:leftChars="0" w:hanging="360" w:firstLineChars="0"/>
        <w:outlineLvl w:val="1"/>
        <w:rPr>
          <w:rFonts w:hint="eastAsia" w:hAnsi="黑体"/>
        </w:rPr>
      </w:pPr>
      <w:bookmarkStart w:id="81" w:name="_Toc31512"/>
      <w:bookmarkStart w:id="82" w:name="_Toc161389860"/>
      <w:bookmarkStart w:id="83" w:name="_Toc18236"/>
      <w:r>
        <w:rPr>
          <w:rFonts w:hint="eastAsia" w:hAnsi="黑体"/>
        </w:rPr>
        <w:t>服务设施</w:t>
      </w:r>
      <w:bookmarkEnd w:id="81"/>
      <w:bookmarkEnd w:id="82"/>
      <w:bookmarkEnd w:id="83"/>
    </w:p>
    <w:p w14:paraId="6B3962E7">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84" w:name="_Toc161389861"/>
      <w:bookmarkStart w:id="85" w:name="_Toc187321219"/>
      <w:bookmarkStart w:id="86" w:name="_Toc31517"/>
      <w:bookmarkStart w:id="87" w:name="_Toc147589777"/>
      <w:bookmarkStart w:id="88" w:name="_Toc146728325"/>
      <w:bookmarkStart w:id="89" w:name="_Toc146728176"/>
      <w:bookmarkStart w:id="90" w:name="_Toc151134878"/>
      <w:r>
        <w:rPr>
          <w:rFonts w:hint="eastAsia" w:ascii="宋体" w:hAnsi="宋体" w:eastAsia="宋体"/>
        </w:rPr>
        <w:t>应在外部醒目位置设置客户服务中心标识，客户服务中心内部应为服务对象设置引导标识和服务标识。</w:t>
      </w:r>
      <w:bookmarkEnd w:id="84"/>
      <w:bookmarkEnd w:id="85"/>
      <w:bookmarkEnd w:id="86"/>
    </w:p>
    <w:p w14:paraId="68B741AB">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91" w:name="_Toc161389862"/>
      <w:bookmarkStart w:id="92" w:name="_Toc187321220"/>
      <w:bookmarkStart w:id="93" w:name="_Toc25440"/>
      <w:r>
        <w:rPr>
          <w:rFonts w:hint="eastAsia" w:ascii="宋体" w:hAnsi="宋体" w:eastAsia="宋体"/>
        </w:rPr>
        <w:t>应配备满足工作需要的办公设施设备，包括但不限于：电脑、打印机、饮水机、验钞机、计算器、电话、对讲机、办公桌椅、等候休闲座椅、手机充电设备、免费wifi</w:t>
      </w:r>
      <w:bookmarkEnd w:id="87"/>
      <w:bookmarkEnd w:id="88"/>
      <w:bookmarkEnd w:id="89"/>
      <w:r>
        <w:rPr>
          <w:rFonts w:hint="eastAsia" w:ascii="宋体" w:hAnsi="宋体" w:eastAsia="宋体"/>
        </w:rPr>
        <w:t>。</w:t>
      </w:r>
      <w:bookmarkEnd w:id="90"/>
      <w:bookmarkEnd w:id="91"/>
      <w:bookmarkEnd w:id="92"/>
      <w:bookmarkEnd w:id="93"/>
    </w:p>
    <w:p w14:paraId="595F1C0E">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94" w:name="_Toc147589778"/>
      <w:bookmarkStart w:id="95" w:name="_Toc146728326"/>
      <w:bookmarkStart w:id="96" w:name="_Toc146728177"/>
      <w:bookmarkStart w:id="97" w:name="_Toc161389863"/>
      <w:bookmarkStart w:id="98" w:name="_Toc187321221"/>
      <w:bookmarkStart w:id="99" w:name="_Toc28758"/>
      <w:bookmarkStart w:id="100" w:name="_Toc151134879"/>
      <w:r>
        <w:rPr>
          <w:rFonts w:hint="eastAsia" w:ascii="宋体" w:hAnsi="宋体" w:eastAsia="宋体"/>
        </w:rPr>
        <w:t>应配备满足工作需要的办公用品，包括但不限于：签字笔、印泥、纸巾、老花镜、订书机、固体胶、剪刀</w:t>
      </w:r>
      <w:bookmarkEnd w:id="94"/>
      <w:bookmarkEnd w:id="95"/>
      <w:bookmarkEnd w:id="96"/>
      <w:r>
        <w:rPr>
          <w:rFonts w:hint="eastAsia" w:ascii="宋体" w:hAnsi="宋体" w:eastAsia="宋体"/>
        </w:rPr>
        <w:t>。</w:t>
      </w:r>
      <w:bookmarkEnd w:id="97"/>
      <w:bookmarkEnd w:id="98"/>
      <w:bookmarkEnd w:id="99"/>
      <w:bookmarkEnd w:id="100"/>
    </w:p>
    <w:p w14:paraId="30C4243F">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101" w:name="_Toc146728178"/>
      <w:bookmarkStart w:id="102" w:name="_Toc146728327"/>
      <w:bookmarkStart w:id="103" w:name="_Toc147589779"/>
      <w:bookmarkStart w:id="104" w:name="_Toc161389864"/>
      <w:bookmarkStart w:id="105" w:name="_Toc151134880"/>
      <w:bookmarkStart w:id="106" w:name="_Toc187321222"/>
      <w:bookmarkStart w:id="107" w:name="_Toc15397"/>
      <w:r>
        <w:rPr>
          <w:rFonts w:hint="eastAsia" w:ascii="宋体" w:hAnsi="宋体" w:eastAsia="宋体"/>
        </w:rPr>
        <w:t>消防设施应按GB 50016的要求安装防火、灭火系统，配备灭火器等消防物资</w:t>
      </w:r>
      <w:bookmarkEnd w:id="101"/>
      <w:bookmarkEnd w:id="102"/>
      <w:bookmarkEnd w:id="103"/>
      <w:r>
        <w:rPr>
          <w:rFonts w:hint="eastAsia" w:ascii="宋体" w:hAnsi="宋体" w:eastAsia="宋体"/>
        </w:rPr>
        <w:t>。</w:t>
      </w:r>
      <w:bookmarkEnd w:id="104"/>
      <w:bookmarkEnd w:id="105"/>
      <w:bookmarkEnd w:id="106"/>
      <w:bookmarkEnd w:id="107"/>
    </w:p>
    <w:p w14:paraId="6FAF5296">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108" w:name="_Toc147589780"/>
      <w:bookmarkStart w:id="109" w:name="_Toc146728328"/>
      <w:bookmarkStart w:id="110" w:name="_Toc146728179"/>
      <w:bookmarkStart w:id="111" w:name="_Toc187321223"/>
      <w:bookmarkStart w:id="112" w:name="_Toc151134881"/>
      <w:bookmarkStart w:id="113" w:name="_Toc161389865"/>
      <w:bookmarkStart w:id="114" w:name="_Toc29914"/>
      <w:r>
        <w:rPr>
          <w:rFonts w:hint="eastAsia" w:ascii="宋体" w:hAnsi="宋体" w:eastAsia="宋体"/>
        </w:rPr>
        <w:t>宜配备存放常用突发性急救药物及其用品的急救医药箱，不得提供非OTC药品，箱内药品做好动态管理，应在有效期内。可根据条件配备AED自动体外除颤器等应急救援设备及操作人员</w:t>
      </w:r>
      <w:bookmarkEnd w:id="108"/>
      <w:bookmarkEnd w:id="109"/>
      <w:bookmarkEnd w:id="110"/>
      <w:r>
        <w:rPr>
          <w:rFonts w:hint="eastAsia" w:ascii="宋体" w:hAnsi="宋体" w:eastAsia="宋体"/>
        </w:rPr>
        <w:t>。</w:t>
      </w:r>
      <w:bookmarkEnd w:id="111"/>
      <w:bookmarkEnd w:id="112"/>
      <w:bookmarkEnd w:id="113"/>
      <w:bookmarkEnd w:id="114"/>
    </w:p>
    <w:p w14:paraId="34002C32">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115" w:name="_Toc22980"/>
      <w:bookmarkStart w:id="116" w:name="_Toc151134882"/>
      <w:bookmarkStart w:id="117" w:name="_Toc146728180"/>
      <w:bookmarkStart w:id="118" w:name="_Toc187321224"/>
      <w:bookmarkStart w:id="119" w:name="_Toc161389866"/>
      <w:bookmarkStart w:id="120" w:name="_Toc147589781"/>
      <w:bookmarkStart w:id="121" w:name="_Toc146728329"/>
      <w:r>
        <w:rPr>
          <w:rFonts w:hint="eastAsia" w:ascii="宋体" w:hAnsi="宋体" w:eastAsia="宋体"/>
        </w:rPr>
        <w:t>宜配备便民服务箱，提供生活紧急用品，箱内物品做好动态管理，应在有效期内。</w:t>
      </w:r>
      <w:bookmarkEnd w:id="115"/>
      <w:bookmarkEnd w:id="116"/>
      <w:bookmarkEnd w:id="117"/>
      <w:bookmarkEnd w:id="118"/>
      <w:bookmarkEnd w:id="119"/>
      <w:bookmarkEnd w:id="120"/>
      <w:bookmarkEnd w:id="121"/>
    </w:p>
    <w:p w14:paraId="06DE206E">
      <w:pPr>
        <w:pStyle w:val="112"/>
        <w:numPr>
          <w:ilvl w:val="1"/>
          <w:numId w:val="34"/>
        </w:numPr>
        <w:spacing w:before="120" w:beforeLines="50" w:after="120" w:afterLines="50"/>
        <w:ind w:left="360" w:leftChars="0" w:hanging="360" w:firstLineChars="0"/>
        <w:outlineLvl w:val="1"/>
        <w:rPr>
          <w:rFonts w:hint="eastAsia" w:hAnsi="黑体"/>
        </w:rPr>
      </w:pPr>
      <w:bookmarkStart w:id="122" w:name="_Toc5015"/>
      <w:bookmarkStart w:id="123" w:name="_Toc24246"/>
      <w:bookmarkStart w:id="124" w:name="_Toc161389867"/>
      <w:r>
        <w:rPr>
          <w:rFonts w:hint="eastAsia" w:hAnsi="黑体"/>
        </w:rPr>
        <w:t>服务渠道</w:t>
      </w:r>
      <w:bookmarkEnd w:id="122"/>
      <w:bookmarkEnd w:id="123"/>
      <w:bookmarkEnd w:id="124"/>
    </w:p>
    <w:p w14:paraId="64F56384">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125" w:name="_Toc11094"/>
      <w:bookmarkStart w:id="126" w:name="_Toc187321225"/>
      <w:bookmarkStart w:id="127" w:name="_Toc151134893"/>
      <w:bookmarkStart w:id="128" w:name="_Toc161389868"/>
      <w:r>
        <w:rPr>
          <w:rFonts w:hint="eastAsia" w:ascii="宋体" w:hAnsi="宋体" w:eastAsia="宋体"/>
        </w:rPr>
        <w:t>应提供线下服务。</w:t>
      </w:r>
      <w:bookmarkEnd w:id="125"/>
      <w:bookmarkEnd w:id="126"/>
    </w:p>
    <w:p w14:paraId="128EBF68">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129" w:name="_Toc187321226"/>
      <w:bookmarkStart w:id="130" w:name="_Toc22437"/>
      <w:r>
        <w:rPr>
          <w:rFonts w:hint="eastAsia" w:ascii="宋体" w:hAnsi="宋体" w:eastAsia="宋体"/>
        </w:rPr>
        <w:t>宜结合互联网、云计算、大数据、区块链、人工智能等先进信息技术，通过物管APP、小程序、公众号、企业微信等方式提供智慧化线上服务，并做好服务渠道推广宣传。</w:t>
      </w:r>
      <w:bookmarkEnd w:id="127"/>
      <w:bookmarkEnd w:id="128"/>
      <w:bookmarkEnd w:id="129"/>
      <w:bookmarkEnd w:id="130"/>
    </w:p>
    <w:p w14:paraId="0951A90A">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131" w:name="_Toc28293"/>
      <w:bookmarkStart w:id="132" w:name="_Toc151134894"/>
      <w:bookmarkStart w:id="133" w:name="_Toc187321227"/>
      <w:bookmarkStart w:id="134" w:name="_Toc161389869"/>
      <w:r>
        <w:rPr>
          <w:rFonts w:hint="eastAsia" w:ascii="宋体" w:hAnsi="宋体" w:eastAsia="宋体"/>
        </w:rPr>
        <w:t>客户服务中心应根据业务类型和服务对象需要，设立统一的客户服务电话和服务监督电话，并及时接听。</w:t>
      </w:r>
      <w:bookmarkEnd w:id="131"/>
      <w:bookmarkEnd w:id="132"/>
      <w:bookmarkEnd w:id="133"/>
      <w:bookmarkEnd w:id="134"/>
    </w:p>
    <w:p w14:paraId="501530C5">
      <w:pPr>
        <w:pStyle w:val="112"/>
        <w:numPr>
          <w:ilvl w:val="1"/>
          <w:numId w:val="34"/>
        </w:numPr>
        <w:spacing w:before="120" w:beforeLines="50" w:after="120" w:afterLines="50"/>
        <w:ind w:left="360" w:leftChars="0" w:hanging="360" w:firstLineChars="0"/>
        <w:outlineLvl w:val="1"/>
        <w:rPr>
          <w:rFonts w:hint="eastAsia" w:hAnsi="黑体"/>
        </w:rPr>
      </w:pPr>
      <w:bookmarkStart w:id="135" w:name="_Toc13096"/>
      <w:bookmarkStart w:id="136" w:name="_Toc2741"/>
      <w:bookmarkStart w:id="137" w:name="_Toc161389870"/>
      <w:r>
        <w:rPr>
          <w:rFonts w:hint="eastAsia" w:hAnsi="黑体"/>
        </w:rPr>
        <w:t>服务环境</w:t>
      </w:r>
      <w:bookmarkEnd w:id="135"/>
      <w:bookmarkEnd w:id="136"/>
      <w:bookmarkEnd w:id="137"/>
    </w:p>
    <w:p w14:paraId="57FCE85B">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138" w:name="_Toc151134885"/>
      <w:bookmarkStart w:id="139" w:name="_Toc187321228"/>
      <w:bookmarkStart w:id="140" w:name="_Toc161389871"/>
      <w:bookmarkStart w:id="141" w:name="_Toc29546"/>
      <w:r>
        <w:rPr>
          <w:rFonts w:hint="eastAsia" w:ascii="宋体" w:hAnsi="宋体" w:eastAsia="宋体"/>
        </w:rPr>
        <w:t>应展示相关服务信息、服务流程和服务内容等；公开客户服务中心的岗位职责和人员。</w:t>
      </w:r>
      <w:bookmarkEnd w:id="138"/>
      <w:bookmarkEnd w:id="139"/>
      <w:bookmarkEnd w:id="140"/>
      <w:bookmarkEnd w:id="141"/>
    </w:p>
    <w:p w14:paraId="1C6ACF64">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142" w:name="_Toc146728333"/>
      <w:bookmarkStart w:id="143" w:name="_Toc146728184"/>
      <w:bookmarkStart w:id="144" w:name="_Toc147589784"/>
      <w:bookmarkStart w:id="145" w:name="_Toc147589785"/>
      <w:bookmarkStart w:id="146" w:name="_Toc146728334"/>
      <w:bookmarkStart w:id="147" w:name="_Toc146728185"/>
      <w:bookmarkStart w:id="148" w:name="_Toc187321229"/>
      <w:bookmarkStart w:id="149" w:name="_Toc161389872"/>
      <w:bookmarkStart w:id="150" w:name="_Toc151134886"/>
      <w:bookmarkStart w:id="151" w:name="_Toc19029"/>
      <w:r>
        <w:rPr>
          <w:rFonts w:hint="eastAsia" w:ascii="宋体" w:hAnsi="宋体" w:eastAsia="宋体"/>
        </w:rPr>
        <w:t>应保持干净、整洁，桌椅及桌面物品摆放整齐</w:t>
      </w:r>
      <w:bookmarkEnd w:id="142"/>
      <w:bookmarkEnd w:id="143"/>
      <w:bookmarkEnd w:id="144"/>
      <w:r>
        <w:rPr>
          <w:rFonts w:hint="eastAsia" w:ascii="宋体" w:hAnsi="宋体" w:eastAsia="宋体"/>
        </w:rPr>
        <w:t>，垃圾分类存放</w:t>
      </w:r>
      <w:bookmarkEnd w:id="145"/>
      <w:bookmarkEnd w:id="146"/>
      <w:bookmarkEnd w:id="147"/>
      <w:r>
        <w:rPr>
          <w:rFonts w:hint="eastAsia" w:ascii="宋体" w:hAnsi="宋体" w:eastAsia="宋体"/>
        </w:rPr>
        <w:t>。</w:t>
      </w:r>
      <w:bookmarkEnd w:id="148"/>
      <w:bookmarkEnd w:id="149"/>
      <w:bookmarkEnd w:id="150"/>
      <w:bookmarkEnd w:id="151"/>
    </w:p>
    <w:p w14:paraId="48A2EB1F">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152" w:name="_Toc146728335"/>
      <w:bookmarkStart w:id="153" w:name="_Toc146728186"/>
      <w:bookmarkStart w:id="154" w:name="_Toc147589786"/>
      <w:bookmarkStart w:id="155" w:name="_Toc151134887"/>
      <w:bookmarkStart w:id="156" w:name="_Toc187321230"/>
      <w:bookmarkStart w:id="157" w:name="_Toc30709"/>
      <w:bookmarkStart w:id="158" w:name="_Toc161389873"/>
      <w:r>
        <w:rPr>
          <w:rFonts w:hint="eastAsia" w:ascii="宋体" w:hAnsi="宋体" w:eastAsia="宋体"/>
        </w:rPr>
        <w:t>光线/照明正常，空气清新无异味，温度适宜，无噪音。</w:t>
      </w:r>
      <w:bookmarkEnd w:id="152"/>
      <w:bookmarkEnd w:id="153"/>
      <w:bookmarkEnd w:id="154"/>
      <w:bookmarkEnd w:id="155"/>
      <w:bookmarkEnd w:id="156"/>
      <w:bookmarkEnd w:id="157"/>
      <w:bookmarkEnd w:id="158"/>
    </w:p>
    <w:p w14:paraId="7AF1415D">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159" w:name="_Toc11168"/>
      <w:bookmarkStart w:id="160" w:name="_Toc187321231"/>
      <w:r>
        <w:rPr>
          <w:rFonts w:hint="eastAsia" w:ascii="宋体" w:hAnsi="宋体" w:eastAsia="宋体"/>
        </w:rPr>
        <w:t>应在功能分区、设施及环境布局等方面进行规划，实现高效、舒适、绿色、温馨、正向的服务氛围。</w:t>
      </w:r>
      <w:bookmarkEnd w:id="159"/>
      <w:bookmarkEnd w:id="160"/>
    </w:p>
    <w:p w14:paraId="0123C00D">
      <w:pPr>
        <w:pStyle w:val="112"/>
        <w:keepNext w:val="0"/>
        <w:keepLines w:val="0"/>
        <w:pageBreakBefore w:val="0"/>
        <w:widowControl/>
        <w:numPr>
          <w:ilvl w:val="2"/>
          <w:numId w:val="34"/>
        </w:numPr>
        <w:kinsoku/>
        <w:wordWrap/>
        <w:overflowPunct/>
        <w:topLinePunct w:val="0"/>
        <w:autoSpaceDE/>
        <w:autoSpaceDN/>
        <w:bidi w:val="0"/>
        <w:adjustRightInd w:val="0"/>
        <w:snapToGrid w:val="0"/>
        <w:spacing w:before="0" w:beforeLines="0" w:after="0" w:afterLines="0" w:line="360" w:lineRule="auto"/>
        <w:ind w:left="0" w:leftChars="0" w:firstLine="0" w:firstLineChars="0"/>
        <w:textAlignment w:val="auto"/>
        <w:outlineLvl w:val="2"/>
        <w:rPr>
          <w:rFonts w:hint="eastAsia" w:ascii="宋体" w:hAnsi="宋体" w:eastAsia="宋体"/>
        </w:rPr>
      </w:pPr>
      <w:bookmarkStart w:id="161" w:name="_Toc8169"/>
      <w:bookmarkStart w:id="162" w:name="_Toc187321232"/>
      <w:r>
        <w:rPr>
          <w:rFonts w:hint="eastAsia" w:ascii="宋体" w:hAnsi="宋体" w:eastAsia="宋体"/>
        </w:rPr>
        <w:t>基于办公和服务需求，做好客户服务中心绿色办公和节能管理。</w:t>
      </w:r>
      <w:bookmarkEnd w:id="161"/>
      <w:bookmarkEnd w:id="162"/>
    </w:p>
    <w:p w14:paraId="7390074C">
      <w:pPr>
        <w:pStyle w:val="112"/>
        <w:numPr>
          <w:ilvl w:val="1"/>
          <w:numId w:val="34"/>
        </w:numPr>
        <w:spacing w:before="120" w:beforeLines="50" w:after="120" w:afterLines="50"/>
        <w:ind w:left="360" w:leftChars="0" w:hanging="360" w:firstLineChars="0"/>
        <w:outlineLvl w:val="1"/>
        <w:rPr>
          <w:rFonts w:hint="eastAsia" w:hAnsi="黑体"/>
        </w:rPr>
      </w:pPr>
      <w:bookmarkStart w:id="163" w:name="_Toc161389877"/>
      <w:bookmarkStart w:id="164" w:name="_Toc17762"/>
      <w:bookmarkStart w:id="165" w:name="_Toc1632"/>
      <w:r>
        <w:rPr>
          <w:rFonts w:hint="eastAsia" w:hAnsi="黑体"/>
        </w:rPr>
        <w:t>服务时间</w:t>
      </w:r>
      <w:bookmarkEnd w:id="163"/>
      <w:bookmarkEnd w:id="164"/>
      <w:bookmarkEnd w:id="165"/>
    </w:p>
    <w:p w14:paraId="0311824B">
      <w:pPr>
        <w:pStyle w:val="64"/>
        <w:spacing w:line="360" w:lineRule="auto"/>
        <w:ind w:firstLine="420"/>
        <w:rPr>
          <w:rFonts w:hint="eastAsia" w:hAnsi="宋体"/>
        </w:rPr>
      </w:pPr>
      <w:r>
        <w:rPr>
          <w:rFonts w:hint="eastAsia" w:hAnsi="宋体"/>
        </w:rPr>
        <w:t>客户服务中心上下班时间应根据属地作息时间和服务对象习惯等因素进行设置和调整。下班后宜提供电话及线上服务。</w:t>
      </w:r>
    </w:p>
    <w:p w14:paraId="2D22DC27">
      <w:pPr>
        <w:pStyle w:val="112"/>
        <w:numPr>
          <w:ilvl w:val="1"/>
          <w:numId w:val="34"/>
        </w:numPr>
        <w:spacing w:before="120" w:beforeLines="50" w:after="120" w:afterLines="50"/>
        <w:ind w:left="360" w:leftChars="0" w:hanging="360" w:firstLineChars="0"/>
        <w:outlineLvl w:val="1"/>
        <w:rPr>
          <w:rFonts w:hint="eastAsia" w:hAnsi="黑体"/>
        </w:rPr>
      </w:pPr>
      <w:bookmarkStart w:id="166" w:name="_Toc30074"/>
      <w:bookmarkStart w:id="167" w:name="_Toc22415"/>
      <w:bookmarkStart w:id="168" w:name="_Toc161389878"/>
      <w:r>
        <w:rPr>
          <w:rFonts w:hint="eastAsia" w:hAnsi="黑体"/>
        </w:rPr>
        <w:t>信息公示</w:t>
      </w:r>
      <w:bookmarkEnd w:id="166"/>
      <w:bookmarkEnd w:id="167"/>
      <w:bookmarkEnd w:id="168"/>
    </w:p>
    <w:p w14:paraId="086D6022">
      <w:pPr>
        <w:pStyle w:val="64"/>
        <w:spacing w:line="360" w:lineRule="auto"/>
        <w:ind w:firstLine="420"/>
        <w:rPr>
          <w:rFonts w:hint="eastAsia" w:hAnsi="宋体"/>
        </w:rPr>
      </w:pPr>
      <w:bookmarkStart w:id="169" w:name="_Toc151134889"/>
      <w:bookmarkStart w:id="170" w:name="_Toc161389879"/>
      <w:r>
        <w:rPr>
          <w:rFonts w:hint="eastAsia" w:hAnsi="宋体"/>
        </w:rPr>
        <w:t>物业服务有关信息宜在客户服务中心公示，包括但不限于以下信息：</w:t>
      </w:r>
      <w:bookmarkEnd w:id="169"/>
      <w:bookmarkEnd w:id="170"/>
    </w:p>
    <w:p w14:paraId="735A1065">
      <w:pPr>
        <w:pStyle w:val="140"/>
        <w:spacing w:line="360" w:lineRule="auto"/>
        <w:rPr>
          <w:rFonts w:hint="eastAsia" w:hAnsi="宋体"/>
        </w:rPr>
      </w:pPr>
      <w:r>
        <w:rPr>
          <w:rFonts w:hint="eastAsia" w:hAnsi="宋体"/>
        </w:rPr>
        <w:t>物业服务企业营业执照，物业服务事项和质量要求，收费项目、标准和方式等；</w:t>
      </w:r>
    </w:p>
    <w:p w14:paraId="6133D6DE">
      <w:pPr>
        <w:pStyle w:val="140"/>
        <w:spacing w:line="360" w:lineRule="auto"/>
        <w:rPr>
          <w:rFonts w:hint="eastAsia" w:hAnsi="宋体"/>
        </w:rPr>
      </w:pPr>
      <w:r>
        <w:rPr>
          <w:rFonts w:hint="eastAsia" w:hAnsi="宋体"/>
        </w:rPr>
        <w:t>物业项目负责人的基本情况、联系方式以及物业服务投诉电话；</w:t>
      </w:r>
    </w:p>
    <w:p w14:paraId="1CC6FD4F">
      <w:pPr>
        <w:pStyle w:val="140"/>
        <w:spacing w:line="360" w:lineRule="auto"/>
        <w:rPr>
          <w:rFonts w:hint="eastAsia" w:hAnsi="宋体"/>
        </w:rPr>
      </w:pPr>
      <w:r>
        <w:rPr>
          <w:rFonts w:hint="eastAsia" w:hAnsi="宋体"/>
        </w:rPr>
        <w:t>物业服务合同履行以及物业服务项目收支情况；</w:t>
      </w:r>
    </w:p>
    <w:p w14:paraId="18F08071">
      <w:pPr>
        <w:pStyle w:val="140"/>
        <w:spacing w:line="360" w:lineRule="auto"/>
        <w:rPr>
          <w:rFonts w:hint="eastAsia" w:hAnsi="宋体"/>
        </w:rPr>
      </w:pPr>
      <w:r>
        <w:rPr>
          <w:rFonts w:hint="eastAsia" w:hAnsi="宋体"/>
        </w:rPr>
        <w:t>利用物业共有部分、共用设施设备经营以及收益情况等；</w:t>
      </w:r>
    </w:p>
    <w:p w14:paraId="4DA8EEE1">
      <w:pPr>
        <w:pStyle w:val="140"/>
        <w:spacing w:line="360" w:lineRule="auto"/>
        <w:rPr>
          <w:rFonts w:hint="eastAsia" w:hAnsi="宋体"/>
        </w:rPr>
      </w:pPr>
      <w:r>
        <w:rPr>
          <w:rFonts w:hint="eastAsia" w:hAnsi="宋体"/>
        </w:rPr>
        <w:t>专项维修资金使用情况；</w:t>
      </w:r>
    </w:p>
    <w:p w14:paraId="290982B5">
      <w:pPr>
        <w:pStyle w:val="140"/>
        <w:spacing w:line="360" w:lineRule="auto"/>
        <w:rPr>
          <w:rFonts w:hint="eastAsia" w:hAnsi="宋体"/>
        </w:rPr>
      </w:pPr>
      <w:r>
        <w:rPr>
          <w:rFonts w:hint="eastAsia" w:hAnsi="宋体"/>
        </w:rPr>
        <w:t>电梯、水、电、气、暖等设施设备日常维修保养单位的名称、资质、联系方式及维修养护情况。</w:t>
      </w:r>
    </w:p>
    <w:p w14:paraId="508EF768">
      <w:pPr>
        <w:pStyle w:val="112"/>
        <w:numPr>
          <w:ilvl w:val="0"/>
          <w:numId w:val="32"/>
        </w:numPr>
        <w:spacing w:before="240" w:after="240" w:line="360" w:lineRule="auto"/>
        <w:ind w:left="425" w:leftChars="0" w:hanging="425" w:firstLineChars="0"/>
        <w:rPr>
          <w:rFonts w:hint="eastAsia" w:hAnsi="黑体"/>
        </w:rPr>
      </w:pPr>
      <w:bookmarkStart w:id="171" w:name="_Toc15198"/>
      <w:bookmarkStart w:id="172" w:name="_Toc8158"/>
      <w:bookmarkStart w:id="173" w:name="_Toc27224"/>
      <w:r>
        <w:rPr>
          <w:rFonts w:hint="eastAsia" w:hAnsi="黑体"/>
        </w:rPr>
        <w:t>服务要求</w:t>
      </w:r>
      <w:bookmarkEnd w:id="171"/>
      <w:bookmarkEnd w:id="172"/>
      <w:bookmarkEnd w:id="173"/>
      <w:bookmarkStart w:id="174" w:name="_Toc161389882"/>
    </w:p>
    <w:p w14:paraId="24A0DD0D">
      <w:pPr>
        <w:pStyle w:val="112"/>
        <w:keepNext w:val="0"/>
        <w:keepLines w:val="0"/>
        <w:pageBreakBefore w:val="0"/>
        <w:widowControl/>
        <w:numPr>
          <w:ilvl w:val="1"/>
          <w:numId w:val="32"/>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1"/>
        <w:rPr>
          <w:rFonts w:hint="eastAsia" w:hAnsi="黑体"/>
        </w:rPr>
      </w:pPr>
      <w:bookmarkStart w:id="175" w:name="_Toc14872"/>
      <w:bookmarkStart w:id="176" w:name="_Toc8"/>
      <w:r>
        <w:rPr>
          <w:rFonts w:hint="eastAsia" w:hAnsi="黑体"/>
        </w:rPr>
        <w:t>服务人员</w:t>
      </w:r>
      <w:bookmarkEnd w:id="174"/>
      <w:bookmarkEnd w:id="175"/>
      <w:bookmarkEnd w:id="176"/>
      <w:bookmarkStart w:id="177" w:name="_Toc151134899"/>
      <w:bookmarkStart w:id="178" w:name="_Toc187321234"/>
      <w:bookmarkStart w:id="179" w:name="_Toc161389883"/>
    </w:p>
    <w:p w14:paraId="6BB9E6EC">
      <w:pPr>
        <w:pStyle w:val="112"/>
        <w:keepNext w:val="0"/>
        <w:keepLines w:val="0"/>
        <w:pageBreakBefore w:val="0"/>
        <w:widowControl/>
        <w:numPr>
          <w:ilvl w:val="2"/>
          <w:numId w:val="32"/>
        </w:numPr>
        <w:kinsoku/>
        <w:wordWrap/>
        <w:overflowPunct/>
        <w:topLinePunct w:val="0"/>
        <w:autoSpaceDE/>
        <w:autoSpaceDN/>
        <w:bidi w:val="0"/>
        <w:adjustRightInd/>
        <w:snapToGrid/>
        <w:spacing w:before="157" w:beforeLines="50" w:after="157" w:afterLines="50" w:line="360" w:lineRule="auto"/>
        <w:ind w:left="709" w:leftChars="0" w:hanging="709" w:firstLineChars="0"/>
        <w:textAlignment w:val="auto"/>
        <w:outlineLvl w:val="2"/>
        <w:rPr>
          <w:rFonts w:hint="eastAsia" w:ascii="宋体" w:hAnsi="宋体" w:eastAsia="宋体"/>
        </w:rPr>
      </w:pPr>
      <w:bookmarkStart w:id="180" w:name="_Toc16184"/>
      <w:r>
        <w:rPr>
          <w:rFonts w:hint="eastAsia" w:hAnsi="黑体"/>
        </w:rPr>
        <w:t>岗位要求</w:t>
      </w:r>
      <w:bookmarkEnd w:id="177"/>
      <w:bookmarkEnd w:id="178"/>
      <w:bookmarkEnd w:id="179"/>
      <w:bookmarkEnd w:id="180"/>
      <w:bookmarkStart w:id="181" w:name="_Toc146728193"/>
      <w:bookmarkStart w:id="182" w:name="_Toc146728342"/>
      <w:bookmarkStart w:id="183" w:name="_Toc187321235"/>
      <w:bookmarkStart w:id="184" w:name="_Toc147589793"/>
      <w:bookmarkStart w:id="185" w:name="_Toc151134900"/>
      <w:bookmarkStart w:id="186" w:name="_Toc161389884"/>
    </w:p>
    <w:p w14:paraId="1860E802">
      <w:pPr>
        <w:pStyle w:val="112"/>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3"/>
        <w:rPr>
          <w:rFonts w:hint="eastAsia" w:ascii="宋体" w:hAnsi="宋体" w:eastAsia="宋体"/>
        </w:rPr>
      </w:pPr>
      <w:bookmarkStart w:id="187" w:name="_Toc10641"/>
      <w:r>
        <w:rPr>
          <w:rFonts w:hint="eastAsia" w:ascii="宋体" w:hAnsi="宋体" w:eastAsia="宋体"/>
        </w:rPr>
        <w:t>客户服务中心应合理设置岗位，提供办理交房入驻手续、装修手续、费用缴纳、证明开具、报事报修等各流程的服务岗位。有与其服务范围相适应的服务人员。</w:t>
      </w:r>
      <w:bookmarkEnd w:id="181"/>
      <w:bookmarkEnd w:id="182"/>
      <w:bookmarkEnd w:id="183"/>
      <w:bookmarkEnd w:id="184"/>
      <w:bookmarkEnd w:id="185"/>
      <w:bookmarkEnd w:id="186"/>
      <w:bookmarkEnd w:id="187"/>
    </w:p>
    <w:p w14:paraId="05E5CBC3">
      <w:pPr>
        <w:pStyle w:val="112"/>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3"/>
        <w:rPr>
          <w:rFonts w:hint="eastAsia" w:ascii="宋体" w:hAnsi="宋体" w:eastAsia="宋体"/>
        </w:rPr>
      </w:pPr>
      <w:bookmarkStart w:id="188" w:name="_Toc187321236"/>
      <w:bookmarkStart w:id="189" w:name="_Toc161389885"/>
      <w:bookmarkStart w:id="190" w:name="_Toc17530"/>
      <w:bookmarkStart w:id="191" w:name="_Toc147589794"/>
      <w:bookmarkStart w:id="192" w:name="_Toc151134901"/>
      <w:bookmarkStart w:id="193" w:name="_Toc146728194"/>
      <w:bookmarkStart w:id="194" w:name="_Toc146728343"/>
      <w:r>
        <w:rPr>
          <w:rFonts w:hint="eastAsia" w:ascii="宋体" w:hAnsi="宋体" w:eastAsia="宋体"/>
        </w:rPr>
        <w:t>应接受相关专业知识和技能的培训，具备符合工作岗位要求的文化程度、语言表达与智能化设备使用能力。</w:t>
      </w:r>
      <w:bookmarkEnd w:id="188"/>
      <w:bookmarkEnd w:id="189"/>
      <w:bookmarkEnd w:id="190"/>
      <w:bookmarkEnd w:id="191"/>
      <w:bookmarkEnd w:id="192"/>
      <w:bookmarkEnd w:id="193"/>
      <w:bookmarkEnd w:id="194"/>
      <w:bookmarkStart w:id="195" w:name="_Toc146728195"/>
      <w:bookmarkStart w:id="196" w:name="_Toc151134902"/>
      <w:bookmarkStart w:id="197" w:name="_Toc146728344"/>
      <w:bookmarkStart w:id="198" w:name="_Toc161389886"/>
      <w:bookmarkStart w:id="199" w:name="_Toc147589795"/>
    </w:p>
    <w:p w14:paraId="279E3CDC">
      <w:pPr>
        <w:pStyle w:val="112"/>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3"/>
        <w:rPr>
          <w:rFonts w:hint="eastAsia" w:ascii="宋体" w:hAnsi="宋体" w:eastAsia="宋体"/>
        </w:rPr>
      </w:pPr>
      <w:bookmarkStart w:id="200" w:name="_Toc187321237"/>
      <w:bookmarkStart w:id="201" w:name="_Toc12493"/>
      <w:r>
        <w:rPr>
          <w:rFonts w:hint="eastAsia" w:ascii="宋体" w:hAnsi="宋体" w:eastAsia="宋体"/>
        </w:rPr>
        <w:t>遵守客户服务中心规章制度、职业道德规范，保护服务对象隐私及个人信息。</w:t>
      </w:r>
      <w:bookmarkEnd w:id="195"/>
      <w:bookmarkEnd w:id="196"/>
      <w:bookmarkEnd w:id="197"/>
      <w:bookmarkEnd w:id="198"/>
      <w:bookmarkEnd w:id="199"/>
      <w:bookmarkEnd w:id="200"/>
      <w:bookmarkEnd w:id="201"/>
    </w:p>
    <w:p w14:paraId="7C919E22">
      <w:pPr>
        <w:pStyle w:val="112"/>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3"/>
        <w:rPr>
          <w:rFonts w:hint="eastAsia" w:ascii="宋体" w:hAnsi="宋体" w:eastAsia="宋体"/>
        </w:rPr>
      </w:pPr>
      <w:bookmarkStart w:id="202" w:name="_Toc161389887"/>
      <w:bookmarkStart w:id="203" w:name="_Toc146728196"/>
      <w:bookmarkStart w:id="204" w:name="_Toc147589796"/>
      <w:bookmarkStart w:id="205" w:name="_Toc151134903"/>
      <w:bookmarkStart w:id="206" w:name="_Toc5082"/>
      <w:bookmarkStart w:id="207" w:name="_Toc146728345"/>
      <w:bookmarkStart w:id="208" w:name="_Toc187321238"/>
      <w:r>
        <w:rPr>
          <w:rFonts w:hint="eastAsia" w:ascii="宋体" w:hAnsi="宋体" w:eastAsia="宋体"/>
        </w:rPr>
        <w:t>具有与服务对象的沟通技巧，理解服务对象的基本需求，尊重服务对象的生活习惯和宗教信仰。</w:t>
      </w:r>
      <w:bookmarkEnd w:id="202"/>
      <w:bookmarkEnd w:id="203"/>
      <w:bookmarkEnd w:id="204"/>
      <w:bookmarkEnd w:id="205"/>
      <w:bookmarkEnd w:id="206"/>
      <w:bookmarkEnd w:id="207"/>
      <w:bookmarkEnd w:id="208"/>
    </w:p>
    <w:p w14:paraId="368FBDA9">
      <w:pPr>
        <w:pStyle w:val="112"/>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3"/>
        <w:rPr>
          <w:rFonts w:hint="eastAsia" w:ascii="宋体" w:hAnsi="宋体" w:eastAsia="宋体"/>
        </w:rPr>
      </w:pPr>
      <w:bookmarkStart w:id="209" w:name="_Toc187321239"/>
      <w:bookmarkStart w:id="210" w:name="_Toc161389876"/>
      <w:bookmarkStart w:id="211" w:name="_Toc5395"/>
      <w:r>
        <w:rPr>
          <w:rFonts w:hint="eastAsia" w:ascii="宋体" w:hAnsi="宋体" w:eastAsia="宋体"/>
        </w:rPr>
        <w:t>客户服务中心服务人员应具备以下业务能力：</w:t>
      </w:r>
      <w:bookmarkEnd w:id="209"/>
      <w:bookmarkEnd w:id="210"/>
      <w:bookmarkEnd w:id="211"/>
    </w:p>
    <w:p w14:paraId="436BC573">
      <w:pPr>
        <w:pStyle w:val="140"/>
        <w:spacing w:line="360" w:lineRule="auto"/>
        <w:rPr>
          <w:rFonts w:hint="eastAsia" w:hAnsi="宋体"/>
        </w:rPr>
      </w:pPr>
      <w:r>
        <w:rPr>
          <w:rFonts w:hint="eastAsia" w:hAnsi="宋体"/>
        </w:rPr>
        <w:t>应准确快速判断服务对象诉求，根据服务对象类别和诉求种类，及时响应并解决服务对象问题</w:t>
      </w:r>
      <w:r>
        <w:rPr>
          <w:rFonts w:hint="eastAsia" w:hAnsi="宋体"/>
          <w:lang w:eastAsia="zh-CN"/>
        </w:rPr>
        <w:t>；</w:t>
      </w:r>
    </w:p>
    <w:p w14:paraId="03851A0F">
      <w:pPr>
        <w:pStyle w:val="140"/>
        <w:spacing w:line="360" w:lineRule="auto"/>
        <w:rPr>
          <w:rFonts w:hint="eastAsia" w:hAnsi="宋体"/>
        </w:rPr>
      </w:pPr>
      <w:r>
        <w:rPr>
          <w:rFonts w:hint="eastAsia" w:hAnsi="宋体"/>
        </w:rPr>
        <w:t>相关业务知识丰富并熟练掌握，能够快速、准确回答服务对象问题，对于超出解答能力范围的诉求，主动记录相关信息，及时反馈上报，并在必要时跟进进展，直至解决后回复客户。</w:t>
      </w:r>
    </w:p>
    <w:p w14:paraId="796C72DD">
      <w:pPr>
        <w:pStyle w:val="112"/>
        <w:keepNext w:val="0"/>
        <w:keepLines w:val="0"/>
        <w:pageBreakBefore w:val="0"/>
        <w:widowControl/>
        <w:numPr>
          <w:ilvl w:val="2"/>
          <w:numId w:val="32"/>
        </w:numPr>
        <w:kinsoku/>
        <w:wordWrap/>
        <w:overflowPunct/>
        <w:topLinePunct w:val="0"/>
        <w:autoSpaceDE/>
        <w:autoSpaceDN/>
        <w:bidi w:val="0"/>
        <w:adjustRightInd/>
        <w:snapToGrid/>
        <w:spacing w:before="157" w:beforeLines="50" w:after="157" w:afterLines="50" w:line="360" w:lineRule="auto"/>
        <w:ind w:left="709" w:leftChars="0" w:hanging="709" w:firstLineChars="0"/>
        <w:textAlignment w:val="auto"/>
        <w:outlineLvl w:val="2"/>
        <w:rPr>
          <w:rFonts w:hint="eastAsia" w:hAnsi="黑体"/>
        </w:rPr>
      </w:pPr>
      <w:bookmarkStart w:id="212" w:name="_Toc151134904"/>
      <w:bookmarkStart w:id="213" w:name="_Toc161389888"/>
      <w:bookmarkStart w:id="214" w:name="_Toc27387"/>
      <w:bookmarkStart w:id="215" w:name="_Toc187321240"/>
      <w:r>
        <w:rPr>
          <w:rFonts w:hint="eastAsia" w:hAnsi="黑体"/>
        </w:rPr>
        <w:t>仪容仪表</w:t>
      </w:r>
      <w:bookmarkEnd w:id="212"/>
      <w:bookmarkEnd w:id="213"/>
      <w:bookmarkEnd w:id="214"/>
      <w:bookmarkEnd w:id="215"/>
    </w:p>
    <w:p w14:paraId="5356FFD9">
      <w:pPr>
        <w:pStyle w:val="112"/>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3"/>
        <w:rPr>
          <w:rFonts w:hint="eastAsia" w:ascii="宋体" w:hAnsi="宋体" w:eastAsia="宋体"/>
        </w:rPr>
      </w:pPr>
      <w:bookmarkStart w:id="216" w:name="_Toc4725"/>
      <w:bookmarkStart w:id="217" w:name="_Toc187321241"/>
      <w:r>
        <w:rPr>
          <w:rFonts w:hint="eastAsia" w:ascii="宋体" w:hAnsi="宋体" w:eastAsia="宋体"/>
        </w:rPr>
        <w:t>客户服务中心服务人员应着装规范，工装干净整洁、大方得体，佩戴统一工作牌，工作牌宜注明人员姓名、所在部门及岗位名称。</w:t>
      </w:r>
      <w:bookmarkEnd w:id="216"/>
      <w:bookmarkEnd w:id="217"/>
    </w:p>
    <w:p w14:paraId="507F7382">
      <w:pPr>
        <w:pStyle w:val="112"/>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3"/>
        <w:rPr>
          <w:rFonts w:hint="eastAsia" w:ascii="宋体" w:hAnsi="宋体" w:eastAsia="宋体"/>
        </w:rPr>
      </w:pPr>
      <w:bookmarkStart w:id="218" w:name="_Toc16035"/>
      <w:bookmarkStart w:id="219" w:name="_Toc187321242"/>
      <w:r>
        <w:rPr>
          <w:rFonts w:hint="eastAsia" w:ascii="宋体" w:hAnsi="宋体" w:eastAsia="宋体"/>
        </w:rPr>
        <w:t>仪容应符合以下要求：</w:t>
      </w:r>
      <w:bookmarkEnd w:id="218"/>
      <w:bookmarkEnd w:id="219"/>
      <w:r>
        <w:rPr>
          <w:rFonts w:hint="eastAsia" w:ascii="宋体" w:hAnsi="宋体" w:eastAsia="宋体"/>
        </w:rPr>
        <w:t xml:space="preserve"> </w:t>
      </w:r>
    </w:p>
    <w:p w14:paraId="5AFD0E81">
      <w:pPr>
        <w:pStyle w:val="64"/>
        <w:keepNext w:val="0"/>
        <w:keepLines w:val="0"/>
        <w:pageBreakBefore w:val="0"/>
        <w:widowControl/>
        <w:numPr>
          <w:ilvl w:val="0"/>
          <w:numId w:val="36"/>
        </w:numPr>
        <w:tabs>
          <w:tab w:val="left" w:pos="851"/>
        </w:tabs>
        <w:kinsoku/>
        <w:wordWrap/>
        <w:overflowPunct/>
        <w:topLinePunct w:val="0"/>
        <w:autoSpaceDE w:val="0"/>
        <w:autoSpaceDN w:val="0"/>
        <w:bidi w:val="0"/>
        <w:adjustRightInd/>
        <w:snapToGrid/>
        <w:spacing w:line="360" w:lineRule="auto"/>
        <w:ind w:left="840" w:leftChars="200" w:hanging="420" w:hangingChars="200"/>
        <w:textAlignment w:val="auto"/>
        <w:rPr>
          <w:rFonts w:hint="eastAsia" w:hAnsi="宋体"/>
        </w:rPr>
      </w:pPr>
      <w:r>
        <w:rPr>
          <w:rFonts w:hint="eastAsia" w:hAnsi="宋体"/>
        </w:rPr>
        <w:t>发型：头发梳理整齐，男士保持前不遮眉、后不及领、侧不及耳；女士长发盘起，佩戴统一的发夹固定于脑后；</w:t>
      </w:r>
    </w:p>
    <w:p w14:paraId="71DDC8A1">
      <w:pPr>
        <w:pStyle w:val="64"/>
        <w:keepNext w:val="0"/>
        <w:keepLines w:val="0"/>
        <w:pageBreakBefore w:val="0"/>
        <w:widowControl/>
        <w:numPr>
          <w:ilvl w:val="0"/>
          <w:numId w:val="36"/>
        </w:numPr>
        <w:tabs>
          <w:tab w:val="left" w:pos="851"/>
        </w:tabs>
        <w:kinsoku/>
        <w:wordWrap/>
        <w:overflowPunct/>
        <w:topLinePunct w:val="0"/>
        <w:autoSpaceDE w:val="0"/>
        <w:autoSpaceDN w:val="0"/>
        <w:bidi w:val="0"/>
        <w:adjustRightInd/>
        <w:snapToGrid/>
        <w:spacing w:line="360" w:lineRule="auto"/>
        <w:ind w:left="840" w:leftChars="200" w:hanging="420" w:hangingChars="200"/>
        <w:textAlignment w:val="auto"/>
        <w:rPr>
          <w:rFonts w:hint="eastAsia" w:hAnsi="宋体"/>
        </w:rPr>
      </w:pPr>
      <w:r>
        <w:rPr>
          <w:rFonts w:hint="eastAsia" w:hAnsi="宋体"/>
        </w:rPr>
        <w:t>手臂：手臂及手部保持清洁，指甲不超过手指3mm。手部除婚戒及手表外不得佩戴其他装饰物；</w:t>
      </w:r>
    </w:p>
    <w:p w14:paraId="6466C64A">
      <w:pPr>
        <w:pStyle w:val="64"/>
        <w:keepNext w:val="0"/>
        <w:keepLines w:val="0"/>
        <w:pageBreakBefore w:val="0"/>
        <w:widowControl/>
        <w:numPr>
          <w:ilvl w:val="0"/>
          <w:numId w:val="36"/>
        </w:numPr>
        <w:tabs>
          <w:tab w:val="left" w:pos="851"/>
        </w:tabs>
        <w:kinsoku/>
        <w:wordWrap/>
        <w:overflowPunct/>
        <w:topLinePunct w:val="0"/>
        <w:autoSpaceDE w:val="0"/>
        <w:autoSpaceDN w:val="0"/>
        <w:bidi w:val="0"/>
        <w:adjustRightInd/>
        <w:snapToGrid/>
        <w:spacing w:line="360" w:lineRule="auto"/>
        <w:ind w:left="840" w:leftChars="200" w:hanging="420" w:hangingChars="200"/>
        <w:textAlignment w:val="auto"/>
        <w:rPr>
          <w:rFonts w:hint="eastAsia" w:hAnsi="宋体"/>
        </w:rPr>
      </w:pPr>
      <w:r>
        <w:rPr>
          <w:rFonts w:hint="eastAsia" w:hAnsi="宋体"/>
        </w:rPr>
        <w:t>口腔：保持清洁，工作前忌食有刺激性气味的食品；</w:t>
      </w:r>
    </w:p>
    <w:p w14:paraId="74F77037">
      <w:pPr>
        <w:pStyle w:val="64"/>
        <w:keepNext w:val="0"/>
        <w:keepLines w:val="0"/>
        <w:pageBreakBefore w:val="0"/>
        <w:widowControl/>
        <w:numPr>
          <w:ilvl w:val="0"/>
          <w:numId w:val="36"/>
        </w:numPr>
        <w:tabs>
          <w:tab w:val="left" w:pos="851"/>
        </w:tabs>
        <w:kinsoku/>
        <w:wordWrap/>
        <w:overflowPunct/>
        <w:topLinePunct w:val="0"/>
        <w:autoSpaceDE w:val="0"/>
        <w:autoSpaceDN w:val="0"/>
        <w:bidi w:val="0"/>
        <w:adjustRightInd/>
        <w:snapToGrid/>
        <w:spacing w:line="360" w:lineRule="auto"/>
        <w:ind w:left="840" w:leftChars="200" w:hanging="420" w:hangingChars="200"/>
        <w:textAlignment w:val="auto"/>
        <w:rPr>
          <w:rFonts w:hint="eastAsia" w:hAnsi="宋体"/>
        </w:rPr>
      </w:pPr>
      <w:r>
        <w:rPr>
          <w:rFonts w:hint="eastAsia" w:hAnsi="宋体"/>
        </w:rPr>
        <w:t>耳朵：耳钉数量不超过1对，样式以素色耳针为宜；</w:t>
      </w:r>
    </w:p>
    <w:p w14:paraId="445F92A8">
      <w:pPr>
        <w:pStyle w:val="64"/>
        <w:keepNext w:val="0"/>
        <w:keepLines w:val="0"/>
        <w:pageBreakBefore w:val="0"/>
        <w:widowControl/>
        <w:numPr>
          <w:ilvl w:val="0"/>
          <w:numId w:val="36"/>
        </w:numPr>
        <w:tabs>
          <w:tab w:val="left" w:pos="851"/>
        </w:tabs>
        <w:kinsoku/>
        <w:wordWrap/>
        <w:overflowPunct/>
        <w:topLinePunct w:val="0"/>
        <w:autoSpaceDE w:val="0"/>
        <w:autoSpaceDN w:val="0"/>
        <w:bidi w:val="0"/>
        <w:adjustRightInd/>
        <w:snapToGrid/>
        <w:spacing w:line="360" w:lineRule="auto"/>
        <w:ind w:left="840" w:leftChars="200" w:hanging="420" w:hangingChars="200"/>
        <w:textAlignment w:val="auto"/>
        <w:rPr>
          <w:rFonts w:hint="eastAsia" w:hAnsi="宋体"/>
        </w:rPr>
      </w:pPr>
      <w:r>
        <w:rPr>
          <w:rFonts w:hint="eastAsia" w:hAnsi="宋体"/>
        </w:rPr>
        <w:t>妆容：女士化淡妆，化妆时应在独立场所，忌面对服务对象化妆，化妆应在上岗前完成；男士保持面部清洁，忌留胡须。</w:t>
      </w:r>
    </w:p>
    <w:p w14:paraId="5398D275">
      <w:pPr>
        <w:pStyle w:val="112"/>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line="360" w:lineRule="auto"/>
        <w:ind w:left="850" w:leftChars="0" w:hanging="850" w:firstLineChars="0"/>
        <w:textAlignment w:val="auto"/>
        <w:outlineLvl w:val="3"/>
        <w:rPr>
          <w:rFonts w:hint="eastAsia" w:ascii="宋体" w:hAnsi="宋体" w:eastAsia="宋体"/>
        </w:rPr>
      </w:pPr>
      <w:bookmarkStart w:id="220" w:name="_Toc187321243"/>
      <w:bookmarkStart w:id="221" w:name="_Toc14264"/>
      <w:r>
        <w:rPr>
          <w:rFonts w:hint="eastAsia" w:ascii="宋体" w:hAnsi="宋体" w:eastAsia="宋体"/>
        </w:rPr>
        <w:t>服务人员不应在身体明显部位纹身，包括但不限于面部、手部、颈部、腿部。</w:t>
      </w:r>
      <w:bookmarkEnd w:id="220"/>
      <w:bookmarkEnd w:id="221"/>
    </w:p>
    <w:p w14:paraId="28CEC2AC">
      <w:pPr>
        <w:pStyle w:val="112"/>
        <w:keepNext w:val="0"/>
        <w:keepLines w:val="0"/>
        <w:pageBreakBefore w:val="0"/>
        <w:widowControl/>
        <w:numPr>
          <w:ilvl w:val="2"/>
          <w:numId w:val="32"/>
        </w:numPr>
        <w:kinsoku/>
        <w:wordWrap/>
        <w:overflowPunct/>
        <w:topLinePunct w:val="0"/>
        <w:autoSpaceDE/>
        <w:autoSpaceDN/>
        <w:bidi w:val="0"/>
        <w:adjustRightInd/>
        <w:snapToGrid/>
        <w:spacing w:before="157" w:beforeLines="50" w:after="157" w:afterLines="50" w:line="360" w:lineRule="auto"/>
        <w:ind w:left="709" w:leftChars="0" w:hanging="709" w:firstLineChars="0"/>
        <w:textAlignment w:val="auto"/>
        <w:outlineLvl w:val="2"/>
        <w:rPr>
          <w:rFonts w:hint="eastAsia" w:hAnsi="黑体"/>
        </w:rPr>
      </w:pPr>
      <w:bookmarkStart w:id="222" w:name="_Toc161389889"/>
      <w:bookmarkStart w:id="223" w:name="_Toc151134905"/>
      <w:bookmarkStart w:id="224" w:name="_Toc25419"/>
      <w:bookmarkStart w:id="225" w:name="_Toc187321244"/>
      <w:r>
        <w:rPr>
          <w:rFonts w:hint="eastAsia" w:hAnsi="黑体"/>
        </w:rPr>
        <w:t>言行规范</w:t>
      </w:r>
      <w:bookmarkEnd w:id="222"/>
      <w:bookmarkEnd w:id="223"/>
      <w:bookmarkEnd w:id="224"/>
      <w:bookmarkEnd w:id="225"/>
    </w:p>
    <w:p w14:paraId="6605E4F4">
      <w:pPr>
        <w:pStyle w:val="64"/>
        <w:spacing w:line="360" w:lineRule="auto"/>
        <w:ind w:firstLine="420"/>
        <w:rPr>
          <w:rFonts w:hint="eastAsia" w:hAnsi="宋体"/>
        </w:rPr>
      </w:pPr>
      <w:r>
        <w:rPr>
          <w:rFonts w:hint="eastAsia" w:hAnsi="宋体"/>
        </w:rPr>
        <w:t>言行规范包括服务态度、服务行为和服务用语。</w:t>
      </w:r>
    </w:p>
    <w:p w14:paraId="048A2A1F">
      <w:pPr>
        <w:pStyle w:val="64"/>
        <w:numPr>
          <w:ilvl w:val="0"/>
          <w:numId w:val="37"/>
        </w:numPr>
        <w:spacing w:line="360" w:lineRule="auto"/>
        <w:ind w:firstLineChars="0"/>
        <w:rPr>
          <w:rFonts w:hint="eastAsia" w:hAnsi="宋体"/>
        </w:rPr>
      </w:pPr>
      <w:r>
        <w:rPr>
          <w:rFonts w:hint="eastAsia" w:hAnsi="宋体"/>
        </w:rPr>
        <w:t>服务行为应满足：</w:t>
      </w:r>
    </w:p>
    <w:p w14:paraId="75CFB571">
      <w:pPr>
        <w:pStyle w:val="140"/>
        <w:tabs>
          <w:tab w:val="left" w:pos="1276"/>
          <w:tab w:val="left" w:pos="1418"/>
          <w:tab w:val="clear" w:pos="851"/>
        </w:tabs>
        <w:spacing w:line="360" w:lineRule="auto"/>
        <w:ind w:left="1275" w:leftChars="406" w:hanging="422" w:hangingChars="201"/>
      </w:pPr>
      <w:r>
        <w:rPr>
          <w:rFonts w:hint="eastAsia"/>
        </w:rPr>
        <w:t>自然、文雅、端庄、大方，讲究服务礼仪，为服务对象提供礼貌、谦和、热情的服务；</w:t>
      </w:r>
    </w:p>
    <w:p w14:paraId="5C782909">
      <w:pPr>
        <w:pStyle w:val="140"/>
        <w:tabs>
          <w:tab w:val="left" w:pos="1276"/>
          <w:tab w:val="left" w:pos="1418"/>
          <w:tab w:val="clear" w:pos="851"/>
        </w:tabs>
        <w:spacing w:line="360" w:lineRule="auto"/>
        <w:ind w:left="1275" w:leftChars="406" w:hanging="422" w:hangingChars="201"/>
      </w:pPr>
      <w:r>
        <w:rPr>
          <w:rFonts w:hint="eastAsia"/>
        </w:rPr>
        <w:t>不迟到、不早退、不空岗，当值期间不做与工作无关的事项；</w:t>
      </w:r>
    </w:p>
    <w:p w14:paraId="16C4B2C6">
      <w:pPr>
        <w:pStyle w:val="140"/>
        <w:tabs>
          <w:tab w:val="left" w:pos="1276"/>
          <w:tab w:val="left" w:pos="1418"/>
          <w:tab w:val="clear" w:pos="851"/>
        </w:tabs>
        <w:spacing w:line="360" w:lineRule="auto"/>
        <w:ind w:left="1275" w:leftChars="406" w:hanging="422" w:hangingChars="201"/>
      </w:pPr>
      <w:r>
        <w:rPr>
          <w:rFonts w:hint="eastAsia"/>
        </w:rPr>
        <w:t>上班前不得饮酒、食用有异味的食品；</w:t>
      </w:r>
    </w:p>
    <w:p w14:paraId="1F0F171B">
      <w:pPr>
        <w:pStyle w:val="140"/>
        <w:tabs>
          <w:tab w:val="left" w:pos="1276"/>
          <w:tab w:val="left" w:pos="1418"/>
          <w:tab w:val="clear" w:pos="851"/>
        </w:tabs>
        <w:spacing w:line="360" w:lineRule="auto"/>
        <w:ind w:left="1275" w:leftChars="406" w:hanging="422" w:hangingChars="201"/>
      </w:pPr>
      <w:r>
        <w:rPr>
          <w:rFonts w:hint="eastAsia"/>
        </w:rPr>
        <w:t>服务对象进入客户服务中心，起身问好，引导至对应区域，业务办理完毕后，起身目送服务对象离开。</w:t>
      </w:r>
    </w:p>
    <w:p w14:paraId="3A317D36">
      <w:pPr>
        <w:pStyle w:val="64"/>
        <w:numPr>
          <w:ilvl w:val="0"/>
          <w:numId w:val="37"/>
        </w:numPr>
        <w:spacing w:line="360" w:lineRule="auto"/>
        <w:ind w:firstLineChars="0"/>
        <w:rPr>
          <w:rFonts w:hint="eastAsia" w:hAnsi="宋体"/>
        </w:rPr>
      </w:pPr>
      <w:r>
        <w:rPr>
          <w:rFonts w:hint="eastAsia" w:hAnsi="宋体"/>
        </w:rPr>
        <w:t>服务态度应满足：</w:t>
      </w:r>
    </w:p>
    <w:p w14:paraId="34E00AF8">
      <w:pPr>
        <w:pStyle w:val="140"/>
        <w:tabs>
          <w:tab w:val="left" w:pos="1276"/>
          <w:tab w:val="left" w:pos="1418"/>
          <w:tab w:val="clear" w:pos="851"/>
        </w:tabs>
        <w:spacing w:line="360" w:lineRule="auto"/>
        <w:ind w:left="1275" w:leftChars="406" w:hanging="422" w:hangingChars="201"/>
      </w:pPr>
      <w:r>
        <w:rPr>
          <w:rFonts w:hint="eastAsia"/>
        </w:rPr>
        <w:t>具有良好的心理素质和为服务对象服务的基本理念；</w:t>
      </w:r>
    </w:p>
    <w:p w14:paraId="121191DB">
      <w:pPr>
        <w:pStyle w:val="140"/>
        <w:tabs>
          <w:tab w:val="left" w:pos="1276"/>
          <w:tab w:val="left" w:pos="1418"/>
          <w:tab w:val="clear" w:pos="851"/>
        </w:tabs>
        <w:spacing w:line="360" w:lineRule="auto"/>
        <w:ind w:left="1275" w:leftChars="406" w:hanging="422" w:hangingChars="201"/>
      </w:pPr>
      <w:r>
        <w:rPr>
          <w:rFonts w:hint="eastAsia"/>
        </w:rPr>
        <w:t>服务真诚、待人亲切，接待服务对象主动热情、微笑服务；</w:t>
      </w:r>
    </w:p>
    <w:p w14:paraId="13CB6DD5">
      <w:pPr>
        <w:pStyle w:val="140"/>
        <w:tabs>
          <w:tab w:val="left" w:pos="1276"/>
          <w:tab w:val="left" w:pos="1418"/>
          <w:tab w:val="clear" w:pos="851"/>
        </w:tabs>
        <w:spacing w:line="360" w:lineRule="auto"/>
        <w:ind w:left="1275" w:leftChars="406" w:hanging="422" w:hangingChars="201"/>
      </w:pPr>
      <w:r>
        <w:rPr>
          <w:rFonts w:hint="eastAsia"/>
        </w:rPr>
        <w:t>客户优先，内部工作让步于服务对象诉求。</w:t>
      </w:r>
    </w:p>
    <w:p w14:paraId="5BBB18BC">
      <w:pPr>
        <w:pStyle w:val="64"/>
        <w:numPr>
          <w:ilvl w:val="0"/>
          <w:numId w:val="37"/>
        </w:numPr>
        <w:spacing w:line="360" w:lineRule="auto"/>
        <w:ind w:firstLineChars="0"/>
        <w:rPr>
          <w:rFonts w:hint="eastAsia" w:hAnsi="宋体"/>
        </w:rPr>
      </w:pPr>
      <w:r>
        <w:rPr>
          <w:rFonts w:hint="eastAsia" w:hAnsi="宋体"/>
        </w:rPr>
        <w:t>服务用语应满足：</w:t>
      </w:r>
    </w:p>
    <w:p w14:paraId="43AC0870">
      <w:pPr>
        <w:pStyle w:val="140"/>
        <w:tabs>
          <w:tab w:val="left" w:pos="1276"/>
          <w:tab w:val="left" w:pos="1418"/>
          <w:tab w:val="clear" w:pos="851"/>
        </w:tabs>
        <w:spacing w:line="360" w:lineRule="auto"/>
        <w:ind w:left="1275" w:leftChars="406" w:hanging="422" w:hangingChars="201"/>
      </w:pPr>
      <w:r>
        <w:rPr>
          <w:rFonts w:hint="eastAsia"/>
        </w:rPr>
        <w:t>使用文明用语，语言亲切、自认、简明、清晰</w:t>
      </w:r>
      <w:r>
        <w:rPr>
          <w:rFonts w:hint="eastAsia"/>
          <w:lang w:eastAsia="zh-CN"/>
        </w:rPr>
        <w:t>；</w:t>
      </w:r>
    </w:p>
    <w:p w14:paraId="73B7352D">
      <w:pPr>
        <w:pStyle w:val="140"/>
        <w:tabs>
          <w:tab w:val="left" w:pos="1276"/>
          <w:tab w:val="left" w:pos="1418"/>
          <w:tab w:val="clear" w:pos="851"/>
        </w:tabs>
        <w:spacing w:line="360" w:lineRule="auto"/>
        <w:ind w:left="1275" w:leftChars="406" w:hanging="422" w:hangingChars="201"/>
      </w:pPr>
      <w:r>
        <w:rPr>
          <w:rFonts w:hint="eastAsia"/>
        </w:rPr>
        <w:t>使用普通话或其他能与服务对象进行有效沟通的地方语言。</w:t>
      </w:r>
    </w:p>
    <w:p w14:paraId="16EADE4C">
      <w:pPr>
        <w:pStyle w:val="112"/>
        <w:keepNext w:val="0"/>
        <w:keepLines w:val="0"/>
        <w:pageBreakBefore w:val="0"/>
        <w:widowControl/>
        <w:numPr>
          <w:ilvl w:val="2"/>
          <w:numId w:val="32"/>
        </w:numPr>
        <w:kinsoku/>
        <w:wordWrap/>
        <w:overflowPunct/>
        <w:topLinePunct w:val="0"/>
        <w:autoSpaceDE/>
        <w:autoSpaceDN/>
        <w:bidi w:val="0"/>
        <w:adjustRightInd/>
        <w:snapToGrid/>
        <w:spacing w:before="157" w:beforeLines="50" w:after="157" w:afterLines="50" w:line="360" w:lineRule="auto"/>
        <w:ind w:left="709" w:leftChars="0" w:hanging="709" w:firstLineChars="0"/>
        <w:textAlignment w:val="auto"/>
        <w:outlineLvl w:val="2"/>
        <w:rPr>
          <w:rFonts w:hint="eastAsia" w:hAnsi="黑体"/>
        </w:rPr>
      </w:pPr>
      <w:bookmarkStart w:id="226" w:name="_Toc151134906"/>
      <w:bookmarkStart w:id="227" w:name="_Toc11539"/>
      <w:bookmarkStart w:id="228" w:name="_Toc161389890"/>
      <w:bookmarkStart w:id="229" w:name="_Toc187321245"/>
      <w:r>
        <w:rPr>
          <w:rFonts w:hint="eastAsia" w:hAnsi="黑体"/>
        </w:rPr>
        <w:t>人员培训</w:t>
      </w:r>
      <w:bookmarkEnd w:id="226"/>
      <w:bookmarkEnd w:id="227"/>
      <w:bookmarkEnd w:id="228"/>
      <w:bookmarkEnd w:id="229"/>
    </w:p>
    <w:p w14:paraId="4B5EC94C">
      <w:pPr>
        <w:pStyle w:val="112"/>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3"/>
        <w:rPr>
          <w:rFonts w:hint="eastAsia" w:ascii="宋体" w:hAnsi="宋体" w:eastAsia="宋体"/>
        </w:rPr>
      </w:pPr>
      <w:bookmarkStart w:id="230" w:name="_Toc151134907"/>
      <w:bookmarkStart w:id="231" w:name="_Toc30566"/>
      <w:bookmarkStart w:id="232" w:name="_Toc146728203"/>
      <w:bookmarkStart w:id="233" w:name="_Toc161389891"/>
      <w:bookmarkStart w:id="234" w:name="_Toc146728352"/>
      <w:bookmarkStart w:id="235" w:name="_Toc187321246"/>
      <w:bookmarkStart w:id="236" w:name="_Toc147589803"/>
      <w:r>
        <w:rPr>
          <w:rFonts w:hint="eastAsia" w:ascii="宋体" w:hAnsi="宋体" w:eastAsia="宋体"/>
        </w:rPr>
        <w:t>搭建培训体系，建立培训计划，通过新员工培训、日常培训、岗位异动培训等方式落实培训管理。</w:t>
      </w:r>
      <w:bookmarkEnd w:id="230"/>
      <w:bookmarkEnd w:id="231"/>
      <w:bookmarkEnd w:id="232"/>
      <w:bookmarkEnd w:id="233"/>
      <w:bookmarkEnd w:id="234"/>
      <w:bookmarkEnd w:id="235"/>
      <w:bookmarkEnd w:id="236"/>
    </w:p>
    <w:p w14:paraId="0E5D5196">
      <w:pPr>
        <w:pStyle w:val="112"/>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3"/>
        <w:rPr>
          <w:rFonts w:hint="eastAsia" w:ascii="宋体" w:hAnsi="宋体" w:eastAsia="宋体"/>
        </w:rPr>
      </w:pPr>
      <w:bookmarkStart w:id="237" w:name="_Toc146728204"/>
      <w:bookmarkStart w:id="238" w:name="_Toc14809"/>
      <w:bookmarkStart w:id="239" w:name="_Toc161389892"/>
      <w:bookmarkStart w:id="240" w:name="_Toc151134908"/>
      <w:bookmarkStart w:id="241" w:name="_Toc187321247"/>
      <w:bookmarkStart w:id="242" w:name="_Toc146728353"/>
      <w:bookmarkStart w:id="243" w:name="_Toc147589804"/>
      <w:r>
        <w:rPr>
          <w:rFonts w:hint="eastAsia" w:ascii="宋体" w:hAnsi="宋体" w:eastAsia="宋体"/>
        </w:rPr>
        <w:t>岗位基础培训，包括但不限于岗位工作内容、业务流程、管理制度、项目概况、客户需求、物业法律法规政策、职业安全等。</w:t>
      </w:r>
      <w:bookmarkEnd w:id="237"/>
      <w:bookmarkEnd w:id="238"/>
      <w:bookmarkEnd w:id="239"/>
      <w:bookmarkEnd w:id="240"/>
      <w:bookmarkEnd w:id="241"/>
      <w:bookmarkEnd w:id="242"/>
      <w:bookmarkEnd w:id="243"/>
    </w:p>
    <w:p w14:paraId="2D0FAD54">
      <w:pPr>
        <w:pStyle w:val="112"/>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3"/>
        <w:rPr>
          <w:rFonts w:hint="eastAsia" w:ascii="宋体" w:hAnsi="宋体" w:eastAsia="宋体"/>
        </w:rPr>
      </w:pPr>
      <w:bookmarkStart w:id="244" w:name="_Toc146728354"/>
      <w:bookmarkStart w:id="245" w:name="_Toc187321248"/>
      <w:bookmarkStart w:id="246" w:name="_Toc1256"/>
      <w:bookmarkStart w:id="247" w:name="_Toc161389893"/>
      <w:bookmarkStart w:id="248" w:name="_Toc151134909"/>
      <w:bookmarkStart w:id="249" w:name="_Toc146728205"/>
      <w:bookmarkStart w:id="250" w:name="_Toc147589805"/>
      <w:r>
        <w:rPr>
          <w:rFonts w:hint="eastAsia" w:ascii="宋体" w:hAnsi="宋体" w:eastAsia="宋体"/>
        </w:rPr>
        <w:t>操作技能培训，包括但不限于计算机操作、物管智能化软件操作、智能化服务设备使用和简单故障排除。</w:t>
      </w:r>
      <w:bookmarkEnd w:id="244"/>
      <w:bookmarkEnd w:id="245"/>
      <w:bookmarkEnd w:id="246"/>
      <w:bookmarkEnd w:id="247"/>
      <w:bookmarkEnd w:id="248"/>
      <w:bookmarkEnd w:id="249"/>
      <w:bookmarkEnd w:id="250"/>
    </w:p>
    <w:p w14:paraId="62BD5E15">
      <w:pPr>
        <w:pStyle w:val="112"/>
        <w:keepNext w:val="0"/>
        <w:keepLines w:val="0"/>
        <w:pageBreakBefore w:val="0"/>
        <w:widowControl/>
        <w:numPr>
          <w:ilvl w:val="1"/>
          <w:numId w:val="32"/>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1"/>
        <w:rPr>
          <w:rFonts w:hint="eastAsia" w:hAnsi="黑体"/>
        </w:rPr>
      </w:pPr>
      <w:bookmarkStart w:id="251" w:name="_Toc18553"/>
      <w:bookmarkStart w:id="252" w:name="_Toc741"/>
      <w:bookmarkStart w:id="253" w:name="_Toc161389894"/>
      <w:r>
        <w:rPr>
          <w:rFonts w:hint="eastAsia" w:hAnsi="黑体"/>
        </w:rPr>
        <w:t>服务项目</w:t>
      </w:r>
      <w:bookmarkEnd w:id="251"/>
      <w:bookmarkEnd w:id="252"/>
    </w:p>
    <w:p w14:paraId="64140068">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254" w:name="_Toc148774543"/>
      <w:bookmarkStart w:id="255" w:name="_Toc15293"/>
      <w:bookmarkStart w:id="256" w:name="_Toc187321249"/>
      <w:r>
        <w:rPr>
          <w:rFonts w:hint="eastAsia" w:ascii="宋体" w:hAnsi="宋体" w:eastAsia="宋体"/>
        </w:rPr>
        <w:t>手续办理服务</w:t>
      </w:r>
      <w:bookmarkEnd w:id="254"/>
      <w:bookmarkStart w:id="257" w:name="_Toc148774544"/>
      <w:bookmarkStart w:id="258" w:name="_Toc146728374"/>
      <w:bookmarkStart w:id="259" w:name="_Toc147589825"/>
      <w:r>
        <w:rPr>
          <w:rFonts w:hint="eastAsia" w:ascii="宋体" w:hAnsi="宋体" w:eastAsia="宋体"/>
        </w:rPr>
        <w:t>，包括但不限于入伙手续、装修手续、租售手续、物品放行手续等。</w:t>
      </w:r>
      <w:bookmarkEnd w:id="255"/>
      <w:bookmarkEnd w:id="256"/>
      <w:bookmarkEnd w:id="257"/>
      <w:bookmarkEnd w:id="258"/>
      <w:bookmarkEnd w:id="259"/>
    </w:p>
    <w:p w14:paraId="0644E5D1">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260" w:name="_Toc148774545"/>
      <w:bookmarkStart w:id="261" w:name="_Toc25466"/>
      <w:bookmarkStart w:id="262" w:name="_Toc187321250"/>
      <w:r>
        <w:rPr>
          <w:rFonts w:hint="eastAsia" w:ascii="宋体" w:hAnsi="宋体" w:eastAsia="宋体"/>
        </w:rPr>
        <w:t>证明开具服务</w:t>
      </w:r>
      <w:bookmarkEnd w:id="260"/>
      <w:bookmarkStart w:id="263" w:name="_Toc147589827"/>
      <w:bookmarkStart w:id="264" w:name="_Toc148774546"/>
      <w:bookmarkStart w:id="265" w:name="_Toc146728376"/>
      <w:r>
        <w:rPr>
          <w:rFonts w:hint="eastAsia" w:ascii="宋体" w:hAnsi="宋体" w:eastAsia="宋体"/>
        </w:rPr>
        <w:t>，配合属地政府、开发商等组织提供开具居住证明、业主/房产证明等服务。</w:t>
      </w:r>
      <w:bookmarkEnd w:id="261"/>
      <w:bookmarkEnd w:id="262"/>
      <w:bookmarkEnd w:id="263"/>
      <w:bookmarkEnd w:id="264"/>
      <w:bookmarkEnd w:id="265"/>
    </w:p>
    <w:p w14:paraId="24437EA6">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266" w:name="_Toc148774547"/>
      <w:bookmarkStart w:id="267" w:name="_Toc30043"/>
      <w:bookmarkStart w:id="268" w:name="_Toc187321251"/>
      <w:r>
        <w:rPr>
          <w:rFonts w:hint="eastAsia" w:ascii="宋体" w:hAnsi="宋体" w:eastAsia="宋体"/>
        </w:rPr>
        <w:t>业务咨询服务</w:t>
      </w:r>
      <w:bookmarkEnd w:id="266"/>
      <w:bookmarkStart w:id="269" w:name="_Toc147589829"/>
      <w:bookmarkStart w:id="270" w:name="_Toc146728378"/>
      <w:bookmarkStart w:id="271" w:name="_Toc148774548"/>
      <w:r>
        <w:rPr>
          <w:rFonts w:hint="eastAsia" w:ascii="宋体" w:hAnsi="宋体" w:eastAsia="宋体"/>
        </w:rPr>
        <w:t>，与物业有关的行政区划、周边配套、属地政府政策及要求等信息咨询服务。</w:t>
      </w:r>
      <w:bookmarkEnd w:id="267"/>
      <w:bookmarkEnd w:id="268"/>
      <w:bookmarkEnd w:id="269"/>
      <w:bookmarkEnd w:id="270"/>
      <w:bookmarkEnd w:id="271"/>
    </w:p>
    <w:p w14:paraId="5BCC5223">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272" w:name="_Toc148774549"/>
      <w:bookmarkStart w:id="273" w:name="_Toc187321252"/>
      <w:bookmarkStart w:id="274" w:name="_Toc15195"/>
      <w:r>
        <w:rPr>
          <w:rFonts w:hint="eastAsia" w:ascii="宋体" w:hAnsi="宋体" w:eastAsia="宋体"/>
        </w:rPr>
        <w:t>业务受理服务</w:t>
      </w:r>
      <w:bookmarkEnd w:id="272"/>
      <w:bookmarkStart w:id="275" w:name="_Toc148774550"/>
      <w:bookmarkStart w:id="276" w:name="_Toc146728380"/>
      <w:bookmarkStart w:id="277" w:name="_Toc147589831"/>
      <w:r>
        <w:rPr>
          <w:rFonts w:hint="eastAsia" w:ascii="宋体" w:hAnsi="宋体" w:eastAsia="宋体"/>
        </w:rPr>
        <w:t>，如报事报修、客户投诉等与物业服务有关的业务。</w:t>
      </w:r>
      <w:bookmarkEnd w:id="273"/>
      <w:bookmarkEnd w:id="274"/>
      <w:bookmarkEnd w:id="275"/>
      <w:bookmarkEnd w:id="276"/>
      <w:bookmarkEnd w:id="277"/>
    </w:p>
    <w:p w14:paraId="3A693130">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278" w:name="_Toc148774551"/>
      <w:bookmarkStart w:id="279" w:name="_Toc29084"/>
      <w:bookmarkStart w:id="280" w:name="_Toc187321253"/>
      <w:r>
        <w:rPr>
          <w:rFonts w:hint="eastAsia" w:ascii="宋体" w:hAnsi="宋体" w:eastAsia="宋体"/>
        </w:rPr>
        <w:t>费用收取服务</w:t>
      </w:r>
      <w:bookmarkEnd w:id="278"/>
      <w:bookmarkStart w:id="281" w:name="_Toc148774552"/>
      <w:bookmarkStart w:id="282" w:name="_Toc146728382"/>
      <w:bookmarkStart w:id="283" w:name="_Toc147589833"/>
      <w:r>
        <w:rPr>
          <w:rFonts w:hint="eastAsia" w:ascii="宋体" w:hAnsi="宋体" w:eastAsia="宋体"/>
        </w:rPr>
        <w:t>，包括物业费、车位管理费、装修有关费用以及水电费等其他代收代缴费用。</w:t>
      </w:r>
      <w:bookmarkEnd w:id="279"/>
      <w:bookmarkEnd w:id="280"/>
      <w:bookmarkEnd w:id="281"/>
      <w:bookmarkEnd w:id="282"/>
      <w:bookmarkEnd w:id="283"/>
    </w:p>
    <w:p w14:paraId="560834F4">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284" w:name="_Toc148774553"/>
      <w:bookmarkStart w:id="285" w:name="_Toc1159"/>
      <w:bookmarkStart w:id="286" w:name="_Toc187321254"/>
      <w:r>
        <w:rPr>
          <w:rFonts w:hint="eastAsia" w:ascii="宋体" w:hAnsi="宋体" w:eastAsia="宋体"/>
        </w:rPr>
        <w:t>其他自助服务</w:t>
      </w:r>
      <w:bookmarkEnd w:id="284"/>
      <w:bookmarkStart w:id="287" w:name="_Toc147589835"/>
      <w:bookmarkStart w:id="288" w:name="_Toc148774554"/>
      <w:bookmarkStart w:id="289" w:name="_Toc146728384"/>
      <w:r>
        <w:rPr>
          <w:rFonts w:hint="eastAsia" w:ascii="宋体" w:hAnsi="宋体" w:eastAsia="宋体"/>
        </w:rPr>
        <w:t>，包括资料打印/复印、手机充电、饮用水，物品寄存、快递代收、公开信息查询、紧急便民服务等。</w:t>
      </w:r>
      <w:bookmarkEnd w:id="285"/>
      <w:bookmarkEnd w:id="286"/>
      <w:bookmarkEnd w:id="287"/>
      <w:bookmarkEnd w:id="288"/>
      <w:bookmarkEnd w:id="289"/>
    </w:p>
    <w:p w14:paraId="312900B7">
      <w:pPr>
        <w:pStyle w:val="112"/>
        <w:keepNext w:val="0"/>
        <w:keepLines w:val="0"/>
        <w:pageBreakBefore w:val="0"/>
        <w:widowControl/>
        <w:numPr>
          <w:ilvl w:val="1"/>
          <w:numId w:val="32"/>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1"/>
        <w:rPr>
          <w:rFonts w:hint="eastAsia" w:hAnsi="黑体"/>
        </w:rPr>
      </w:pPr>
      <w:bookmarkStart w:id="290" w:name="_Toc32622"/>
      <w:bookmarkStart w:id="291" w:name="_Toc20290"/>
      <w:r>
        <w:rPr>
          <w:rFonts w:hint="eastAsia" w:hAnsi="黑体"/>
        </w:rPr>
        <w:t>服务过程</w:t>
      </w:r>
      <w:bookmarkEnd w:id="253"/>
      <w:bookmarkEnd w:id="290"/>
      <w:bookmarkEnd w:id="291"/>
    </w:p>
    <w:p w14:paraId="6282A06D">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292" w:name="_Toc13746"/>
      <w:bookmarkStart w:id="293" w:name="_Toc187321255"/>
      <w:bookmarkStart w:id="294" w:name="_Toc147589841"/>
      <w:bookmarkStart w:id="295" w:name="_Toc161389899"/>
      <w:bookmarkStart w:id="296" w:name="_Toc151134939"/>
      <w:bookmarkStart w:id="297" w:name="_Toc146728390"/>
      <w:r>
        <w:rPr>
          <w:rFonts w:hint="eastAsia" w:ascii="宋体" w:hAnsi="宋体" w:eastAsia="宋体"/>
        </w:rPr>
        <w:t>做好咨询、答疑、指引服务，受理客户投诉及意见等诉求并记录。</w:t>
      </w:r>
      <w:bookmarkEnd w:id="292"/>
      <w:bookmarkEnd w:id="293"/>
    </w:p>
    <w:p w14:paraId="52DB23FB">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298" w:name="_Toc187321256"/>
      <w:bookmarkStart w:id="299" w:name="_Toc6188"/>
      <w:r>
        <w:rPr>
          <w:rFonts w:hint="eastAsia" w:ascii="宋体" w:hAnsi="宋体" w:eastAsia="宋体"/>
        </w:rPr>
        <w:t>及时接听服务电话，识别服务对象，准确解答服务对象问题，根据业务类型提供相应服务，并做好记录。</w:t>
      </w:r>
      <w:bookmarkEnd w:id="294"/>
      <w:bookmarkEnd w:id="295"/>
      <w:bookmarkEnd w:id="296"/>
      <w:bookmarkEnd w:id="297"/>
      <w:bookmarkEnd w:id="298"/>
      <w:bookmarkEnd w:id="299"/>
    </w:p>
    <w:p w14:paraId="33A06790">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300" w:name="_Toc187321257"/>
      <w:bookmarkStart w:id="301" w:name="_Toc147589845"/>
      <w:bookmarkStart w:id="302" w:name="_Toc146728394"/>
      <w:bookmarkStart w:id="303" w:name="_Toc161389903"/>
      <w:bookmarkStart w:id="304" w:name="_Toc151134943"/>
      <w:bookmarkStart w:id="305" w:name="_Toc12894"/>
      <w:r>
        <w:rPr>
          <w:rFonts w:hint="eastAsia" w:ascii="宋体" w:hAnsi="宋体" w:eastAsia="宋体"/>
        </w:rPr>
        <w:t>服务对象办理业务时，应热情耐心指导，如发现问题及时指出，协助服务对象调整内容。</w:t>
      </w:r>
      <w:bookmarkEnd w:id="300"/>
      <w:bookmarkEnd w:id="301"/>
      <w:bookmarkEnd w:id="302"/>
      <w:bookmarkEnd w:id="303"/>
      <w:bookmarkEnd w:id="304"/>
      <w:bookmarkEnd w:id="305"/>
    </w:p>
    <w:p w14:paraId="2BB1C513">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306" w:name="_Toc187321258"/>
      <w:bookmarkStart w:id="307" w:name="_Toc147589846"/>
      <w:bookmarkStart w:id="308" w:name="_Toc161389904"/>
      <w:bookmarkStart w:id="309" w:name="_Toc146728395"/>
      <w:bookmarkStart w:id="310" w:name="_Toc27290"/>
      <w:bookmarkStart w:id="311" w:name="_Toc151134944"/>
      <w:r>
        <w:rPr>
          <w:rFonts w:hint="eastAsia" w:ascii="宋体" w:hAnsi="宋体" w:eastAsia="宋体"/>
        </w:rPr>
        <w:t>对服务事项应及时响应。不能及时办理的，向服务对象说明事由，约定期限，并主动回复事件进展及结果。</w:t>
      </w:r>
      <w:bookmarkEnd w:id="306"/>
      <w:bookmarkEnd w:id="307"/>
      <w:bookmarkEnd w:id="308"/>
      <w:bookmarkEnd w:id="309"/>
      <w:bookmarkEnd w:id="310"/>
      <w:bookmarkEnd w:id="311"/>
    </w:p>
    <w:p w14:paraId="5DACF6F9">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312" w:name="_Toc147589847"/>
      <w:bookmarkStart w:id="313" w:name="_Toc2655"/>
      <w:bookmarkStart w:id="314" w:name="_Toc146728396"/>
      <w:bookmarkStart w:id="315" w:name="_Toc187321259"/>
      <w:bookmarkStart w:id="316" w:name="_Toc161389905"/>
      <w:bookmarkStart w:id="317" w:name="_Toc151134945"/>
      <w:r>
        <w:rPr>
          <w:rFonts w:hint="eastAsia" w:ascii="宋体" w:hAnsi="宋体" w:eastAsia="宋体"/>
        </w:rPr>
        <w:t>针对超出物业服务范围的诉求，应向服务对象说明原由，并主动告知诉求事项对应的相关部门的联系方式及办理程序、要求等信息。</w:t>
      </w:r>
      <w:bookmarkEnd w:id="312"/>
      <w:bookmarkEnd w:id="313"/>
      <w:bookmarkEnd w:id="314"/>
      <w:bookmarkEnd w:id="315"/>
      <w:bookmarkEnd w:id="316"/>
      <w:bookmarkEnd w:id="317"/>
    </w:p>
    <w:p w14:paraId="08A76F7E">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318" w:name="_Toc187321260"/>
      <w:bookmarkStart w:id="319" w:name="_Toc31446"/>
      <w:r>
        <w:rPr>
          <w:rFonts w:hint="eastAsia" w:ascii="宋体" w:hAnsi="宋体" w:eastAsia="宋体"/>
        </w:rPr>
        <w:t>服务过程应倡导绿色理念，宜实现线上无纸化办公。</w:t>
      </w:r>
      <w:bookmarkEnd w:id="318"/>
      <w:bookmarkEnd w:id="319"/>
    </w:p>
    <w:p w14:paraId="5FFE267F">
      <w:pPr>
        <w:pStyle w:val="112"/>
        <w:keepNext w:val="0"/>
        <w:keepLines w:val="0"/>
        <w:pageBreakBefore w:val="0"/>
        <w:widowControl/>
        <w:numPr>
          <w:ilvl w:val="1"/>
          <w:numId w:val="32"/>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1"/>
        <w:rPr>
          <w:rFonts w:hint="eastAsia" w:hAnsi="黑体"/>
        </w:rPr>
      </w:pPr>
      <w:bookmarkStart w:id="320" w:name="_Toc28241"/>
      <w:bookmarkStart w:id="321" w:name="_Toc32398"/>
      <w:r>
        <w:rPr>
          <w:rFonts w:hint="eastAsia" w:hAnsi="黑体"/>
        </w:rPr>
        <w:t>服务管理</w:t>
      </w:r>
      <w:bookmarkEnd w:id="320"/>
      <w:bookmarkEnd w:id="321"/>
    </w:p>
    <w:p w14:paraId="28BBA95B">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709" w:leftChars="0" w:hanging="709" w:firstLineChars="0"/>
        <w:textAlignment w:val="auto"/>
        <w:outlineLvl w:val="2"/>
        <w:rPr>
          <w:rFonts w:hint="eastAsia" w:ascii="宋体" w:hAnsi="宋体" w:eastAsia="宋体"/>
        </w:rPr>
      </w:pPr>
      <w:bookmarkStart w:id="322" w:name="_Toc26303"/>
      <w:bookmarkStart w:id="323" w:name="_Toc187321261"/>
      <w:r>
        <w:rPr>
          <w:rFonts w:hint="eastAsia" w:ascii="宋体" w:hAnsi="宋体" w:eastAsia="宋体"/>
        </w:rPr>
        <w:t>应定期对客户服务中心设施设备、环境卫生、人员能力及服务标准等内容进行检查，并留存记录。</w:t>
      </w:r>
      <w:bookmarkEnd w:id="322"/>
      <w:bookmarkEnd w:id="323"/>
    </w:p>
    <w:p w14:paraId="0AFFDE7A">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709" w:leftChars="0" w:hanging="709" w:firstLineChars="0"/>
        <w:textAlignment w:val="auto"/>
        <w:outlineLvl w:val="2"/>
        <w:rPr>
          <w:rFonts w:hint="eastAsia" w:ascii="宋体" w:hAnsi="宋体" w:eastAsia="宋体"/>
        </w:rPr>
      </w:pPr>
      <w:bookmarkStart w:id="324" w:name="_Toc15377"/>
      <w:bookmarkStart w:id="325" w:name="_Toc187321262"/>
      <w:r>
        <w:rPr>
          <w:rFonts w:hint="eastAsia" w:ascii="宋体" w:hAnsi="宋体" w:eastAsia="宋体"/>
        </w:rPr>
        <w:t>客户服务中心服务人员对检查发现的问题，跟进整改。</w:t>
      </w:r>
      <w:bookmarkEnd w:id="324"/>
      <w:bookmarkEnd w:id="325"/>
    </w:p>
    <w:p w14:paraId="4180E55E">
      <w:pPr>
        <w:pStyle w:val="112"/>
        <w:numPr>
          <w:ilvl w:val="0"/>
          <w:numId w:val="32"/>
        </w:numPr>
        <w:spacing w:before="240" w:after="240" w:line="360" w:lineRule="auto"/>
        <w:ind w:left="425" w:leftChars="0" w:hanging="425" w:firstLineChars="0"/>
        <w:rPr>
          <w:rFonts w:hint="eastAsia" w:hAnsi="黑体"/>
        </w:rPr>
      </w:pPr>
      <w:bookmarkStart w:id="326" w:name="_Toc6813"/>
      <w:bookmarkStart w:id="327" w:name="_Toc30698"/>
      <w:bookmarkStart w:id="328" w:name="_Toc23395"/>
      <w:r>
        <w:rPr>
          <w:rFonts w:hint="eastAsia" w:hAnsi="黑体"/>
        </w:rPr>
        <w:t>服务评价与改进</w:t>
      </w:r>
      <w:bookmarkEnd w:id="326"/>
      <w:bookmarkEnd w:id="327"/>
      <w:bookmarkEnd w:id="328"/>
    </w:p>
    <w:p w14:paraId="08EC2CFB">
      <w:pPr>
        <w:pStyle w:val="246"/>
        <w:widowControl/>
        <w:numPr>
          <w:ilvl w:val="0"/>
          <w:numId w:val="35"/>
        </w:numPr>
        <w:adjustRightInd/>
        <w:spacing w:before="120" w:beforeLines="50" w:after="120" w:afterLines="50" w:line="240" w:lineRule="auto"/>
        <w:ind w:firstLineChars="0"/>
        <w:outlineLvl w:val="0"/>
        <w:rPr>
          <w:rFonts w:hint="eastAsia" w:ascii="黑体" w:hAnsi="黑体" w:eastAsia="黑体"/>
          <w:vanish/>
          <w:kern w:val="0"/>
          <w:szCs w:val="20"/>
        </w:rPr>
      </w:pPr>
    </w:p>
    <w:p w14:paraId="237921AD">
      <w:pPr>
        <w:pStyle w:val="246"/>
        <w:widowControl/>
        <w:numPr>
          <w:ilvl w:val="0"/>
          <w:numId w:val="33"/>
        </w:numPr>
        <w:tabs>
          <w:tab w:val="left" w:pos="709"/>
        </w:tabs>
        <w:autoSpaceDE w:val="0"/>
        <w:autoSpaceDN w:val="0"/>
        <w:adjustRightInd/>
        <w:spacing w:before="120" w:beforeLines="50" w:after="120" w:afterLines="50" w:line="240" w:lineRule="auto"/>
        <w:ind w:firstLineChars="0"/>
        <w:rPr>
          <w:rFonts w:hint="eastAsia" w:ascii="黑体" w:hAnsi="黑体" w:eastAsia="黑体"/>
          <w:vanish/>
          <w:kern w:val="0"/>
          <w:szCs w:val="20"/>
        </w:rPr>
      </w:pPr>
    </w:p>
    <w:p w14:paraId="678646E3">
      <w:pPr>
        <w:pStyle w:val="112"/>
        <w:keepNext w:val="0"/>
        <w:keepLines w:val="0"/>
        <w:pageBreakBefore w:val="0"/>
        <w:widowControl/>
        <w:numPr>
          <w:ilvl w:val="1"/>
          <w:numId w:val="32"/>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1"/>
        <w:rPr>
          <w:rFonts w:hint="eastAsia" w:hAnsi="黑体"/>
        </w:rPr>
      </w:pPr>
      <w:bookmarkStart w:id="329" w:name="_Toc29025"/>
      <w:bookmarkStart w:id="330" w:name="_Toc2782"/>
      <w:r>
        <w:rPr>
          <w:rFonts w:hint="eastAsia" w:hAnsi="黑体"/>
        </w:rPr>
        <w:t>服务评价</w:t>
      </w:r>
      <w:bookmarkEnd w:id="329"/>
      <w:bookmarkEnd w:id="330"/>
    </w:p>
    <w:p w14:paraId="255A6B07">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331" w:name="_Toc24600"/>
      <w:bookmarkStart w:id="332" w:name="_Toc147589867"/>
      <w:bookmarkStart w:id="333" w:name="_Toc151134948"/>
      <w:bookmarkStart w:id="334" w:name="_Toc146728416"/>
      <w:bookmarkStart w:id="335" w:name="_Toc187321264"/>
      <w:bookmarkStart w:id="336" w:name="_Toc161389908"/>
      <w:r>
        <w:rPr>
          <w:rFonts w:hint="eastAsia" w:ascii="宋体" w:hAnsi="宋体" w:eastAsia="宋体"/>
        </w:rPr>
        <w:t>客户服务中心服务评价应注重考虑持续改进能力，达到客户服务中心服务质量的各项要求及标准。</w:t>
      </w:r>
      <w:bookmarkEnd w:id="331"/>
      <w:bookmarkEnd w:id="332"/>
      <w:bookmarkEnd w:id="333"/>
      <w:bookmarkEnd w:id="334"/>
      <w:bookmarkEnd w:id="335"/>
      <w:bookmarkEnd w:id="336"/>
    </w:p>
    <w:p w14:paraId="18C8A8FD">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337" w:name="_Toc187321265"/>
      <w:bookmarkStart w:id="338" w:name="_Toc147589868"/>
      <w:bookmarkStart w:id="339" w:name="_Toc151134949"/>
      <w:bookmarkStart w:id="340" w:name="_Toc161389909"/>
      <w:bookmarkStart w:id="341" w:name="_Toc20840"/>
      <w:bookmarkStart w:id="342" w:name="_Toc146728417"/>
      <w:r>
        <w:rPr>
          <w:rFonts w:hint="eastAsia" w:ascii="宋体" w:hAnsi="宋体" w:eastAsia="宋体"/>
        </w:rPr>
        <w:t>客户服务中心提供的各项服务及硬件环境等内容应纳入客户满意度调查与测评范围，从不同途径收集反映客户服务中心服务质量的信息，了解服务对象对服务中心的满意的程度。</w:t>
      </w:r>
      <w:bookmarkEnd w:id="337"/>
      <w:bookmarkEnd w:id="338"/>
      <w:bookmarkEnd w:id="339"/>
      <w:bookmarkEnd w:id="340"/>
      <w:bookmarkEnd w:id="341"/>
      <w:bookmarkEnd w:id="342"/>
    </w:p>
    <w:p w14:paraId="5D04390C">
      <w:pPr>
        <w:pStyle w:val="112"/>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2"/>
        <w:rPr>
          <w:rFonts w:hint="eastAsia" w:ascii="宋体" w:hAnsi="宋体" w:eastAsia="宋体"/>
        </w:rPr>
      </w:pPr>
      <w:bookmarkStart w:id="343" w:name="_Toc187321266"/>
      <w:bookmarkStart w:id="344" w:name="_Toc16818"/>
      <w:r>
        <w:rPr>
          <w:rFonts w:hint="eastAsia" w:ascii="宋体" w:hAnsi="宋体" w:eastAsia="宋体"/>
        </w:rPr>
        <w:t>客户服务中心服务评价要素应合理、客观，真实反应服务满意度。</w:t>
      </w:r>
      <w:bookmarkEnd w:id="343"/>
      <w:bookmarkEnd w:id="344"/>
    </w:p>
    <w:p w14:paraId="2E9C47EE">
      <w:pPr>
        <w:pStyle w:val="112"/>
        <w:keepNext w:val="0"/>
        <w:keepLines w:val="0"/>
        <w:pageBreakBefore w:val="0"/>
        <w:widowControl/>
        <w:numPr>
          <w:ilvl w:val="1"/>
          <w:numId w:val="32"/>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1"/>
        <w:rPr>
          <w:rFonts w:hint="eastAsia" w:hAnsi="黑体"/>
        </w:rPr>
      </w:pPr>
      <w:bookmarkStart w:id="345" w:name="_Toc7826"/>
      <w:bookmarkStart w:id="346" w:name="_Toc9206"/>
      <w:bookmarkStart w:id="347" w:name="_Toc161389915"/>
      <w:r>
        <w:rPr>
          <w:rFonts w:hint="eastAsia" w:hAnsi="黑体"/>
        </w:rPr>
        <w:t>服务改进</w:t>
      </w:r>
      <w:bookmarkEnd w:id="345"/>
      <w:bookmarkEnd w:id="346"/>
      <w:bookmarkEnd w:id="347"/>
    </w:p>
    <w:p w14:paraId="3C804BB4">
      <w:pPr>
        <w:pStyle w:val="64"/>
        <w:spacing w:line="360" w:lineRule="auto"/>
        <w:ind w:firstLine="420"/>
        <w:rPr>
          <w:rFonts w:hint="eastAsia" w:hAnsi="宋体"/>
        </w:rPr>
      </w:pPr>
      <w:r>
        <w:rPr>
          <w:rFonts w:hint="eastAsia" w:hAnsi="宋体"/>
        </w:rPr>
        <w:t>客户服务中心应根据服务评价提出服务改进措施，并跟进改进措施的执行，评估措施的有效性。</w:t>
      </w:r>
    </w:p>
    <w:bookmarkEnd w:id="18"/>
    <w:p w14:paraId="20E514DB">
      <w:pPr>
        <w:pStyle w:val="206"/>
        <w:rPr>
          <w:rFonts w:hint="eastAsia"/>
          <w:vanish w:val="0"/>
        </w:rPr>
      </w:pPr>
      <w:bookmarkStart w:id="348" w:name="BookMark5"/>
    </w:p>
    <w:bookmarkEnd w:id="348"/>
    <w:p w14:paraId="16270A56">
      <w:pPr>
        <w:pStyle w:val="71"/>
        <w:spacing w:after="120"/>
        <w:rPr>
          <w:spacing w:val="105"/>
        </w:rPr>
        <w:sectPr>
          <w:pgSz w:w="11906" w:h="16838"/>
          <w:pgMar w:top="1928" w:right="1134" w:bottom="1134" w:left="1134" w:header="1418" w:footer="1134" w:gutter="284"/>
          <w:cols w:space="425" w:num="1"/>
          <w:formProt w:val="0"/>
          <w:docGrid w:linePitch="312" w:charSpace="0"/>
        </w:sectPr>
      </w:pPr>
      <w:bookmarkStart w:id="349" w:name="_Toc161389920"/>
      <w:bookmarkEnd w:id="349"/>
      <w:bookmarkStart w:id="350" w:name="BookMark6"/>
    </w:p>
    <w:p w14:paraId="5F314759">
      <w:pPr>
        <w:pStyle w:val="71"/>
        <w:spacing w:after="120"/>
      </w:pPr>
      <w:bookmarkStart w:id="351" w:name="_Toc20333"/>
      <w:bookmarkStart w:id="352" w:name="_Toc7025"/>
      <w:bookmarkStart w:id="353" w:name="_Toc18934"/>
      <w:r>
        <w:rPr>
          <w:rFonts w:hint="eastAsia"/>
          <w:spacing w:val="105"/>
        </w:rPr>
        <w:t>参考文</w:t>
      </w:r>
      <w:r>
        <w:rPr>
          <w:rFonts w:hint="eastAsia"/>
        </w:rPr>
        <w:t>献</w:t>
      </w:r>
      <w:bookmarkEnd w:id="351"/>
      <w:bookmarkEnd w:id="352"/>
      <w:bookmarkEnd w:id="353"/>
    </w:p>
    <w:p w14:paraId="0AFBEB81">
      <w:pPr>
        <w:pStyle w:val="64"/>
        <w:ind w:firstLine="420"/>
      </w:pPr>
    </w:p>
    <w:p w14:paraId="36B47307">
      <w:pPr>
        <w:pStyle w:val="64"/>
        <w:ind w:firstLine="420"/>
        <w:rPr>
          <w:rFonts w:hint="eastAsia" w:hAnsi="宋体"/>
        </w:rPr>
      </w:pPr>
      <w:r>
        <w:rPr>
          <w:rFonts w:hint="eastAsia" w:hAnsi="宋体"/>
        </w:rPr>
        <w:t>[</w:t>
      </w:r>
      <w:r>
        <w:rPr>
          <w:rFonts w:hAnsi="宋体"/>
        </w:rPr>
        <w:t>1</w:t>
      </w:r>
      <w:r>
        <w:rPr>
          <w:rFonts w:hint="eastAsia" w:hAnsi="宋体"/>
        </w:rPr>
        <w:t>]</w:t>
      </w:r>
      <w:r>
        <w:rPr>
          <w:rFonts w:hAnsi="宋体"/>
        </w:rPr>
        <w:t xml:space="preserve">  </w:t>
      </w:r>
      <w:r>
        <w:rPr>
          <w:rFonts w:hint="eastAsia" w:hAnsi="宋体"/>
        </w:rPr>
        <w:t>DB</w:t>
      </w:r>
      <w:r>
        <w:rPr>
          <w:rFonts w:hAnsi="宋体"/>
        </w:rPr>
        <w:t>43/</w:t>
      </w:r>
      <w:r>
        <w:rPr>
          <w:rFonts w:hint="eastAsia" w:hAnsi="宋体"/>
        </w:rPr>
        <w:t>T</w:t>
      </w:r>
      <w:r>
        <w:rPr>
          <w:rFonts w:hAnsi="宋体"/>
        </w:rPr>
        <w:t xml:space="preserve"> 2522-2022 </w:t>
      </w:r>
      <w:r>
        <w:rPr>
          <w:rFonts w:hint="eastAsia" w:hAnsi="宋体"/>
        </w:rPr>
        <w:t>社区公共服务中心无障碍环境建设规范</w:t>
      </w:r>
    </w:p>
    <w:p w14:paraId="4E257597">
      <w:pPr>
        <w:pStyle w:val="64"/>
        <w:ind w:firstLine="420"/>
      </w:pPr>
      <w:r>
        <w:t xml:space="preserve">[2] </w:t>
      </w:r>
      <w:r>
        <w:rPr>
          <w:rFonts w:hint="eastAsia"/>
        </w:rPr>
        <w:t xml:space="preserve"> </w:t>
      </w:r>
      <w:r>
        <w:t xml:space="preserve">中华人民共和国全国人民代表大会.中华人民共和国民法典.2020 </w:t>
      </w:r>
    </w:p>
    <w:p w14:paraId="336A875E">
      <w:pPr>
        <w:pStyle w:val="64"/>
        <w:ind w:firstLine="420"/>
      </w:pPr>
      <w:r>
        <w:t xml:space="preserve">[3] </w:t>
      </w:r>
      <w:r>
        <w:rPr>
          <w:rFonts w:hint="eastAsia"/>
        </w:rPr>
        <w:t xml:space="preserve"> </w:t>
      </w:r>
      <w:r>
        <w:t xml:space="preserve">中华人民共和国国务院.物业管理条例.2018 </w:t>
      </w:r>
    </w:p>
    <w:p w14:paraId="792B0F6E">
      <w:pPr>
        <w:pStyle w:val="64"/>
        <w:ind w:firstLine="420"/>
      </w:pPr>
    </w:p>
    <w:p w14:paraId="31CA766D">
      <w:pPr>
        <w:pStyle w:val="64"/>
        <w:ind w:firstLine="0" w:firstLineChars="0"/>
        <w:jc w:val="center"/>
      </w:pPr>
    </w:p>
    <w:bookmarkEnd w:id="350"/>
    <w:p w14:paraId="7A52C944">
      <w:pPr>
        <w:pStyle w:val="64"/>
        <w:ind w:firstLine="0" w:firstLineChars="0"/>
        <w:jc w:val="center"/>
      </w:pPr>
      <w:bookmarkStart w:id="354" w:name="BookMark8"/>
      <w:r>
        <w:drawing>
          <wp:inline distT="0" distB="0" distL="0" distR="0">
            <wp:extent cx="1485900" cy="317500"/>
            <wp:effectExtent l="0" t="0" r="0" b="6350"/>
            <wp:docPr id="1137558677" name="图片 1"/>
            <wp:cNvGraphicFramePr/>
            <a:graphic xmlns:a="http://schemas.openxmlformats.org/drawingml/2006/main">
              <a:graphicData uri="http://schemas.openxmlformats.org/drawingml/2006/picture">
                <pic:pic xmlns:pic="http://schemas.openxmlformats.org/drawingml/2006/picture">
                  <pic:nvPicPr>
                    <pic:cNvPr id="1137558677"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54"/>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3DCB">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33C07">
    <w:pPr>
      <w:pStyle w:val="20"/>
      <w:jc w:val="left"/>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9D29">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CB23D">
    <w:pPr>
      <w:pStyle w:val="60"/>
    </w:pPr>
    <w:r>
      <w:fldChar w:fldCharType="begin"/>
    </w:r>
    <w:r>
      <w:instrText xml:space="preserve">PAGE   \* MERGEFORMAT</w:instrText>
    </w:r>
    <w:r>
      <w:fldChar w:fldCharType="separate"/>
    </w:r>
    <w:r>
      <w:rPr>
        <w:lang w:val="zh-CN"/>
      </w:rPr>
      <w:t>IX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8B160">
    <w:pPr>
      <w:pStyle w:val="21"/>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A9BA">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CBA13">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9229">
    <w:pPr>
      <w:pStyle w:val="69"/>
      <w:rPr>
        <w:rFonts w:hint="eastAsia"/>
      </w:rPr>
    </w:pPr>
    <w:r>
      <w:fldChar w:fldCharType="begin"/>
    </w:r>
    <w:r>
      <w:instrText xml:space="preserve"> STYLEREF  标准文件_文件编号  \* MERGEFORMAT </w:instrText>
    </w:r>
    <w:r>
      <w:fldChar w:fldCharType="separate"/>
    </w:r>
    <w:r>
      <w:t>T/CPMI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C9862">
    <w:pPr>
      <w:pStyle w:val="21"/>
      <w:jc w:val="left"/>
      <w:rPr>
        <w:rFonts w:hint="eastAsia"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STYLEREF  标准文件_文件编号  \* MERGEFORMAT </w:instrText>
    </w:r>
    <w:r>
      <w:rPr>
        <w:rFonts w:ascii="黑体" w:hAnsi="黑体" w:eastAsia="黑体"/>
        <w:sz w:val="21"/>
        <w:szCs w:val="21"/>
      </w:rPr>
      <w:fldChar w:fldCharType="separate"/>
    </w:r>
    <w:r>
      <w:rPr>
        <w:rFonts w:ascii="黑体" w:hAnsi="黑体" w:eastAsia="黑体"/>
        <w:sz w:val="21"/>
        <w:szCs w:val="21"/>
      </w:rPr>
      <w:t>T/CPMI XXXX—XXXX</w:t>
    </w:r>
    <w:r>
      <w:rPr>
        <w:rFonts w:ascii="黑体" w:hAnsi="黑体" w:eastAsia="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pStyle w:val="21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0"/>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40"/>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5"/>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69B33CA"/>
    <w:multiLevelType w:val="multilevel"/>
    <w:tmpl w:val="369B33CA"/>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709" w:hanging="709"/>
      </w:pPr>
      <w:rPr>
        <w:rFonts w:hint="default" w:ascii="黑体" w:hAnsi="黑体" w:eastAsia="黑体" w:cs="黑体"/>
      </w:rPr>
    </w:lvl>
    <w:lvl w:ilvl="3" w:tentative="0">
      <w:start w:val="1"/>
      <w:numFmt w:val="decimal"/>
      <w:suff w:val="space"/>
      <w:lvlText w:val="%1.%2.%3.%4"/>
      <w:lvlJc w:val="left"/>
      <w:pPr>
        <w:ind w:left="850" w:hanging="850"/>
      </w:pPr>
      <w:rPr>
        <w:rFonts w:hint="default" w:ascii="黑体" w:hAnsi="黑体" w:eastAsia="黑体" w:cs="黑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9C73AC6"/>
    <w:multiLevelType w:val="multilevel"/>
    <w:tmpl w:val="39C73AC6"/>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color w:val="auto"/>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1080" w:hanging="1080"/>
      </w:pPr>
      <w:rPr>
        <w:rFonts w:hint="default" w:ascii="黑体" w:hAnsi="黑体" w:eastAsia="黑体"/>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402F0A5C"/>
    <w:multiLevelType w:val="multilevel"/>
    <w:tmpl w:val="402F0A5C"/>
    <w:lvl w:ilvl="0" w:tentative="0">
      <w:start w:val="4"/>
      <w:numFmt w:val="decimal"/>
      <w:lvlText w:val="%1"/>
      <w:lvlJc w:val="left"/>
      <w:pPr>
        <w:ind w:left="360" w:hanging="360"/>
      </w:pPr>
      <w:rPr>
        <w:rFonts w:hint="default"/>
      </w:rPr>
    </w:lvl>
    <w:lvl w:ilvl="1" w:tentative="0">
      <w:start w:val="1"/>
      <w:numFmt w:val="decimal"/>
      <w:suff w:val="space"/>
      <w:lvlText w:val="%1.%2"/>
      <w:lvlJc w:val="left"/>
      <w:pPr>
        <w:ind w:left="360" w:hanging="360"/>
      </w:pPr>
      <w:rPr>
        <w:rFonts w:hint="default" w:ascii="黑体" w:hAnsi="黑体" w:eastAsia="黑体" w:cs="黑体"/>
      </w:rPr>
    </w:lvl>
    <w:lvl w:ilvl="2" w:tentative="0">
      <w:start w:val="1"/>
      <w:numFmt w:val="decimal"/>
      <w:suff w:val="space"/>
      <w:lvlText w:val="%1.%2.%3"/>
      <w:lvlJc w:val="left"/>
      <w:pPr>
        <w:ind w:left="0" w:leftChars="0" w:firstLine="0" w:firstLineChars="0"/>
      </w:pPr>
      <w:rPr>
        <w:rFonts w:hint="default" w:ascii="黑体" w:hAnsi="黑体" w:eastAsia="黑体" w:cs="黑体"/>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5">
    <w:nsid w:val="44C50F90"/>
    <w:multiLevelType w:val="multilevel"/>
    <w:tmpl w:val="44C50F90"/>
    <w:lvl w:ilvl="0" w:tentative="0">
      <w:start w:val="1"/>
      <w:numFmt w:val="lowerLetter"/>
      <w:pStyle w:val="182"/>
      <w:lvlText w:val="%1)"/>
      <w:lvlJc w:val="left"/>
      <w:pPr>
        <w:tabs>
          <w:tab w:val="left" w:pos="851"/>
        </w:tabs>
        <w:ind w:left="851" w:hanging="426"/>
      </w:pPr>
      <w:rPr>
        <w:rFonts w:hint="eastAsia" w:ascii="宋体" w:hAnsi="Times New Roman" w:eastAsia="宋体"/>
        <w:sz w:val="21"/>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6"/>
      <w:lvlText w:val="%1"/>
      <w:lvlJc w:val="left"/>
      <w:pPr>
        <w:ind w:left="420" w:hanging="420"/>
      </w:pPr>
      <w:rPr>
        <w:rFonts w:hint="eastAsia"/>
      </w:rPr>
    </w:lvl>
    <w:lvl w:ilvl="1" w:tentative="0">
      <w:start w:val="1"/>
      <w:numFmt w:val="decimal"/>
      <w:pStyle w:val="9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D737217"/>
    <w:multiLevelType w:val="multilevel"/>
    <w:tmpl w:val="4D737217"/>
    <w:lvl w:ilvl="0" w:tentative="0">
      <w:start w:val="1"/>
      <w:numFmt w:val="lowerLetter"/>
      <w:lvlText w:val="%1）"/>
      <w:lvlJc w:val="left"/>
      <w:pPr>
        <w:ind w:left="780" w:hanging="360"/>
      </w:pPr>
      <w:rPr>
        <w:rFonts w:hint="default" w:ascii="黑体" w:hAnsi="黑体" w:eastAsia="黑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9">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10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2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7"/>
      <w:suff w:val="space"/>
      <w:lvlText w:val="%1"/>
      <w:lvlJc w:val="left"/>
      <w:pPr>
        <w:ind w:left="425" w:hanging="425"/>
      </w:pPr>
      <w:rPr>
        <w:rFonts w:hint="eastAsia"/>
      </w:rPr>
    </w:lvl>
    <w:lvl w:ilvl="1" w:tentative="0">
      <w:start w:val="1"/>
      <w:numFmt w:val="decimal"/>
      <w:pStyle w:val="8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FF32607"/>
    <w:multiLevelType w:val="multilevel"/>
    <w:tmpl w:val="5FF32607"/>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rPr>
        <w:rFonts w:ascii="黑体" w:hAnsi="黑体" w:eastAsia="黑体"/>
      </w:rPr>
    </w:lvl>
    <w:lvl w:ilvl="3" w:tentative="0">
      <w:start w:val="1"/>
      <w:numFmt w:val="decimal"/>
      <w:lvlText w:val="%1.%2.%3.%4"/>
      <w:lvlJc w:val="left"/>
      <w:pPr>
        <w:ind w:left="1984" w:hanging="708"/>
      </w:pPr>
      <w:rPr>
        <w:rFonts w:ascii="黑体" w:hAnsi="黑体" w:eastAsia="黑体"/>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7"/>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84"/>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pStyle w:val="90"/>
      <w:suff w:val="nothing"/>
      <w:lvlText w:val="%1.%2.%3.%4.%5　"/>
      <w:lvlJc w:val="left"/>
      <w:pPr>
        <w:ind w:left="0" w:firstLine="0"/>
      </w:pPr>
      <w:rPr>
        <w:rFonts w:hint="eastAsia" w:ascii="黑体" w:eastAsia="黑体"/>
        <w:b w:val="0"/>
        <w:i w:val="0"/>
        <w:sz w:val="21"/>
      </w:rPr>
    </w:lvl>
    <w:lvl w:ilvl="5" w:tentative="0">
      <w:start w:val="1"/>
      <w:numFmt w:val="decimal"/>
      <w:pStyle w:val="9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3"/>
      <w:suff w:val="nothing"/>
      <w:lvlText w:val="%1%2.%3.%4　"/>
      <w:lvlJc w:val="left"/>
      <w:pPr>
        <w:ind w:left="2836" w:firstLine="0"/>
      </w:pPr>
      <w:rPr>
        <w:rFonts w:hint="eastAsia" w:ascii="黑体" w:eastAsia="黑体"/>
        <w:b w:val="0"/>
        <w:i w:val="0"/>
        <w:sz w:val="21"/>
      </w:rPr>
    </w:lvl>
    <w:lvl w:ilvl="4" w:tentative="0">
      <w:start w:val="1"/>
      <w:numFmt w:val="decimal"/>
      <w:pStyle w:val="102"/>
      <w:suff w:val="nothing"/>
      <w:lvlText w:val="%1%2.%3.%4.%5　"/>
      <w:lvlJc w:val="left"/>
      <w:pPr>
        <w:ind w:left="0" w:firstLine="0"/>
      </w:pPr>
      <w:rPr>
        <w:rFonts w:hint="eastAsia" w:ascii="黑体" w:eastAsia="黑体"/>
        <w:b w:val="0"/>
        <w:i w:val="0"/>
        <w:sz w:val="21"/>
      </w:rPr>
    </w:lvl>
    <w:lvl w:ilvl="5" w:tentative="0">
      <w:start w:val="1"/>
      <w:numFmt w:val="decimal"/>
      <w:pStyle w:val="10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C10494C"/>
    <w:multiLevelType w:val="multilevel"/>
    <w:tmpl w:val="7C10494C"/>
    <w:lvl w:ilvl="0" w:tentative="0">
      <w:start w:val="1"/>
      <w:numFmt w:val="lowerLetter"/>
      <w:lvlText w:val="%1）"/>
      <w:lvlJc w:val="left"/>
      <w:pPr>
        <w:ind w:left="780" w:hanging="360"/>
      </w:pPr>
      <w:rPr>
        <w:rFonts w:hint="default" w:ascii="黑体" w:hAnsi="黑体" w:eastAsia="黑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32"/>
  </w:num>
  <w:num w:numId="3">
    <w:abstractNumId w:val="5"/>
  </w:num>
  <w:num w:numId="4">
    <w:abstractNumId w:val="28"/>
  </w:num>
  <w:num w:numId="5">
    <w:abstractNumId w:val="22"/>
  </w:num>
  <w:num w:numId="6">
    <w:abstractNumId w:val="16"/>
  </w:num>
  <w:num w:numId="7">
    <w:abstractNumId w:val="8"/>
  </w:num>
  <w:num w:numId="8">
    <w:abstractNumId w:val="9"/>
  </w:num>
  <w:num w:numId="9">
    <w:abstractNumId w:val="20"/>
  </w:num>
  <w:num w:numId="10">
    <w:abstractNumId w:val="30"/>
  </w:num>
  <w:num w:numId="11">
    <w:abstractNumId w:val="11"/>
  </w:num>
  <w:num w:numId="12">
    <w:abstractNumId w:val="15"/>
  </w:num>
  <w:num w:numId="13">
    <w:abstractNumId w:val="7"/>
  </w:num>
  <w:num w:numId="14">
    <w:abstractNumId w:val="23"/>
  </w:num>
  <w:num w:numId="15">
    <w:abstractNumId w:val="26"/>
  </w:num>
  <w:num w:numId="16">
    <w:abstractNumId w:val="21"/>
  </w:num>
  <w:num w:numId="17">
    <w:abstractNumId w:val="34"/>
  </w:num>
  <w:num w:numId="18">
    <w:abstractNumId w:val="19"/>
  </w:num>
  <w:num w:numId="19">
    <w:abstractNumId w:val="1"/>
  </w:num>
  <w:num w:numId="20">
    <w:abstractNumId w:val="10"/>
  </w:num>
  <w:num w:numId="21">
    <w:abstractNumId w:val="35"/>
  </w:num>
  <w:num w:numId="22">
    <w:abstractNumId w:val="25"/>
  </w:num>
  <w:num w:numId="23">
    <w:abstractNumId w:val="6"/>
  </w:num>
  <w:num w:numId="24">
    <w:abstractNumId w:val="31"/>
  </w:num>
  <w:num w:numId="25">
    <w:abstractNumId w:val="33"/>
  </w:num>
  <w:num w:numId="26">
    <w:abstractNumId w:val="2"/>
  </w:num>
  <w:num w:numId="27">
    <w:abstractNumId w:val="4"/>
  </w:num>
  <w:num w:numId="28">
    <w:abstractNumId w:val="17"/>
  </w:num>
  <w:num w:numId="29">
    <w:abstractNumId w:val="29"/>
  </w:num>
  <w:num w:numId="30">
    <w:abstractNumId w:val="27"/>
  </w:num>
  <w:num w:numId="31">
    <w:abstractNumId w:val="3"/>
  </w:num>
  <w:num w:numId="32">
    <w:abstractNumId w:val="12"/>
  </w:num>
  <w:num w:numId="33">
    <w:abstractNumId w:val="24"/>
  </w:num>
  <w:num w:numId="34">
    <w:abstractNumId w:val="14"/>
  </w:num>
  <w:num w:numId="35">
    <w:abstractNumId w:val="13"/>
  </w:num>
  <w:num w:numId="36">
    <w:abstractNumId w:val="3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attachedTemplate r:id="rId1"/>
  <w:documentProtection w:edit="forms" w:enforcement="0"/>
  <w:defaultTabStop w:val="525"/>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4MjM2YzMxMDMzNzI5Nzk3NWUyNTljZjU4NmIyOWYifQ=="/>
  </w:docVars>
  <w:rsids>
    <w:rsidRoot w:val="002F5254"/>
    <w:rsid w:val="0000040A"/>
    <w:rsid w:val="00000A94"/>
    <w:rsid w:val="00001972"/>
    <w:rsid w:val="00001D9A"/>
    <w:rsid w:val="00006EF7"/>
    <w:rsid w:val="00007B3A"/>
    <w:rsid w:val="000107E0"/>
    <w:rsid w:val="00011FDE"/>
    <w:rsid w:val="00012FFD"/>
    <w:rsid w:val="00014162"/>
    <w:rsid w:val="00014340"/>
    <w:rsid w:val="000166B0"/>
    <w:rsid w:val="00016A9C"/>
    <w:rsid w:val="00022184"/>
    <w:rsid w:val="00022762"/>
    <w:rsid w:val="000238E0"/>
    <w:rsid w:val="000249DB"/>
    <w:rsid w:val="0002595E"/>
    <w:rsid w:val="000303C3"/>
    <w:rsid w:val="00030AF1"/>
    <w:rsid w:val="000331D3"/>
    <w:rsid w:val="000346A5"/>
    <w:rsid w:val="000359C3"/>
    <w:rsid w:val="00035A7D"/>
    <w:rsid w:val="000365ED"/>
    <w:rsid w:val="0004249A"/>
    <w:rsid w:val="00043282"/>
    <w:rsid w:val="00044286"/>
    <w:rsid w:val="000460D1"/>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77CC8"/>
    <w:rsid w:val="00080A1C"/>
    <w:rsid w:val="00081DE9"/>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755"/>
    <w:rsid w:val="000A7311"/>
    <w:rsid w:val="000B060F"/>
    <w:rsid w:val="000B1592"/>
    <w:rsid w:val="000B1FF2"/>
    <w:rsid w:val="000B3CDA"/>
    <w:rsid w:val="000B6A0B"/>
    <w:rsid w:val="000C0F6C"/>
    <w:rsid w:val="000C11DB"/>
    <w:rsid w:val="000C1492"/>
    <w:rsid w:val="000C2FBD"/>
    <w:rsid w:val="000C48EE"/>
    <w:rsid w:val="000C4B41"/>
    <w:rsid w:val="000C57D6"/>
    <w:rsid w:val="000C6362"/>
    <w:rsid w:val="000C7666"/>
    <w:rsid w:val="000D02A8"/>
    <w:rsid w:val="000D0A9C"/>
    <w:rsid w:val="000D1795"/>
    <w:rsid w:val="000D329A"/>
    <w:rsid w:val="000D4B9C"/>
    <w:rsid w:val="000D4EB6"/>
    <w:rsid w:val="000D753B"/>
    <w:rsid w:val="000E1BFB"/>
    <w:rsid w:val="000E4C9E"/>
    <w:rsid w:val="000E6FD7"/>
    <w:rsid w:val="000E7144"/>
    <w:rsid w:val="000F06E1"/>
    <w:rsid w:val="000F0E3C"/>
    <w:rsid w:val="000F19D5"/>
    <w:rsid w:val="000F4050"/>
    <w:rsid w:val="000F4AEA"/>
    <w:rsid w:val="000F67E9"/>
    <w:rsid w:val="001030F8"/>
    <w:rsid w:val="00104926"/>
    <w:rsid w:val="00105F6B"/>
    <w:rsid w:val="00113B1E"/>
    <w:rsid w:val="00114D0F"/>
    <w:rsid w:val="0011711C"/>
    <w:rsid w:val="00120C38"/>
    <w:rsid w:val="00124E4F"/>
    <w:rsid w:val="001260B7"/>
    <w:rsid w:val="001265CB"/>
    <w:rsid w:val="001321C6"/>
    <w:rsid w:val="001325C4"/>
    <w:rsid w:val="00133010"/>
    <w:rsid w:val="001338EE"/>
    <w:rsid w:val="00133AAE"/>
    <w:rsid w:val="00135323"/>
    <w:rsid w:val="001356C4"/>
    <w:rsid w:val="00137565"/>
    <w:rsid w:val="00141114"/>
    <w:rsid w:val="00142969"/>
    <w:rsid w:val="00142EFF"/>
    <w:rsid w:val="001446C2"/>
    <w:rsid w:val="001457E7"/>
    <w:rsid w:val="00145D9D"/>
    <w:rsid w:val="00146388"/>
    <w:rsid w:val="00150F11"/>
    <w:rsid w:val="001529E5"/>
    <w:rsid w:val="00152FB3"/>
    <w:rsid w:val="00153957"/>
    <w:rsid w:val="00153C7E"/>
    <w:rsid w:val="00155969"/>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A1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8A7"/>
    <w:rsid w:val="001C2A2C"/>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724"/>
    <w:rsid w:val="001F69B4"/>
    <w:rsid w:val="001F77C7"/>
    <w:rsid w:val="00200183"/>
    <w:rsid w:val="00200333"/>
    <w:rsid w:val="0020107D"/>
    <w:rsid w:val="00202AA4"/>
    <w:rsid w:val="00202B52"/>
    <w:rsid w:val="002031F7"/>
    <w:rsid w:val="002040E6"/>
    <w:rsid w:val="0020527B"/>
    <w:rsid w:val="00205F2C"/>
    <w:rsid w:val="00210B15"/>
    <w:rsid w:val="002142EA"/>
    <w:rsid w:val="00215ADD"/>
    <w:rsid w:val="002204BB"/>
    <w:rsid w:val="002212F4"/>
    <w:rsid w:val="00221B79"/>
    <w:rsid w:val="00221C6B"/>
    <w:rsid w:val="00223C64"/>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74D"/>
    <w:rsid w:val="002815F2"/>
    <w:rsid w:val="00281BB8"/>
    <w:rsid w:val="00281E9E"/>
    <w:rsid w:val="00282405"/>
    <w:rsid w:val="00285170"/>
    <w:rsid w:val="00285361"/>
    <w:rsid w:val="002868A4"/>
    <w:rsid w:val="00290BB0"/>
    <w:rsid w:val="00292D60"/>
    <w:rsid w:val="00293B30"/>
    <w:rsid w:val="00294D34"/>
    <w:rsid w:val="00294E3B"/>
    <w:rsid w:val="00296193"/>
    <w:rsid w:val="00296C66"/>
    <w:rsid w:val="00296EBE"/>
    <w:rsid w:val="002974E3"/>
    <w:rsid w:val="002A084B"/>
    <w:rsid w:val="002A1260"/>
    <w:rsid w:val="002A1589"/>
    <w:rsid w:val="002A1608"/>
    <w:rsid w:val="002A24A6"/>
    <w:rsid w:val="002A25DC"/>
    <w:rsid w:val="002A3AAB"/>
    <w:rsid w:val="002A4CEA"/>
    <w:rsid w:val="002A5977"/>
    <w:rsid w:val="002A5A13"/>
    <w:rsid w:val="002A757F"/>
    <w:rsid w:val="002A7F44"/>
    <w:rsid w:val="002B0C40"/>
    <w:rsid w:val="002B1966"/>
    <w:rsid w:val="002B1E90"/>
    <w:rsid w:val="002B3AA7"/>
    <w:rsid w:val="002B4508"/>
    <w:rsid w:val="002B5779"/>
    <w:rsid w:val="002B7332"/>
    <w:rsid w:val="002B7F51"/>
    <w:rsid w:val="002C09E7"/>
    <w:rsid w:val="002C0C1C"/>
    <w:rsid w:val="002C1E06"/>
    <w:rsid w:val="002C3F07"/>
    <w:rsid w:val="002C5278"/>
    <w:rsid w:val="002C7EBB"/>
    <w:rsid w:val="002D06C1"/>
    <w:rsid w:val="002D31E8"/>
    <w:rsid w:val="002D42B5"/>
    <w:rsid w:val="002D4F1A"/>
    <w:rsid w:val="002D6EC6"/>
    <w:rsid w:val="002D79AC"/>
    <w:rsid w:val="002E039D"/>
    <w:rsid w:val="002E3FF9"/>
    <w:rsid w:val="002E4D5A"/>
    <w:rsid w:val="002E6326"/>
    <w:rsid w:val="002E79DB"/>
    <w:rsid w:val="002F30E0"/>
    <w:rsid w:val="002F35E4"/>
    <w:rsid w:val="002F3730"/>
    <w:rsid w:val="002F38E1"/>
    <w:rsid w:val="002F5254"/>
    <w:rsid w:val="002F7AF6"/>
    <w:rsid w:val="00300E63"/>
    <w:rsid w:val="00301BCB"/>
    <w:rsid w:val="00302F5F"/>
    <w:rsid w:val="00304187"/>
    <w:rsid w:val="0030441D"/>
    <w:rsid w:val="00304E6C"/>
    <w:rsid w:val="00306063"/>
    <w:rsid w:val="00313B85"/>
    <w:rsid w:val="00314B7A"/>
    <w:rsid w:val="00317988"/>
    <w:rsid w:val="003221B4"/>
    <w:rsid w:val="0032258D"/>
    <w:rsid w:val="00322E62"/>
    <w:rsid w:val="00324D13"/>
    <w:rsid w:val="00324EDD"/>
    <w:rsid w:val="003331E4"/>
    <w:rsid w:val="0033526A"/>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0DB0"/>
    <w:rsid w:val="00371316"/>
    <w:rsid w:val="003720A2"/>
    <w:rsid w:val="00376713"/>
    <w:rsid w:val="00381815"/>
    <w:rsid w:val="003819AF"/>
    <w:rsid w:val="003820E9"/>
    <w:rsid w:val="00382DE7"/>
    <w:rsid w:val="00384FFC"/>
    <w:rsid w:val="00386487"/>
    <w:rsid w:val="003872FC"/>
    <w:rsid w:val="00387ADC"/>
    <w:rsid w:val="00390020"/>
    <w:rsid w:val="003903D6"/>
    <w:rsid w:val="00390EE6"/>
    <w:rsid w:val="0039118F"/>
    <w:rsid w:val="00392AD7"/>
    <w:rsid w:val="003938D9"/>
    <w:rsid w:val="0039426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337"/>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2A28"/>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73B"/>
    <w:rsid w:val="00441AE7"/>
    <w:rsid w:val="004422E2"/>
    <w:rsid w:val="00443C21"/>
    <w:rsid w:val="00445574"/>
    <w:rsid w:val="004467FB"/>
    <w:rsid w:val="00452D6B"/>
    <w:rsid w:val="00454484"/>
    <w:rsid w:val="0045517B"/>
    <w:rsid w:val="00455A83"/>
    <w:rsid w:val="00463B77"/>
    <w:rsid w:val="00463C7B"/>
    <w:rsid w:val="004644A6"/>
    <w:rsid w:val="004659BD"/>
    <w:rsid w:val="0047072F"/>
    <w:rsid w:val="00470775"/>
    <w:rsid w:val="004715A9"/>
    <w:rsid w:val="00471FF7"/>
    <w:rsid w:val="004746B1"/>
    <w:rsid w:val="0047583F"/>
    <w:rsid w:val="00475DE8"/>
    <w:rsid w:val="0047634D"/>
    <w:rsid w:val="00481C44"/>
    <w:rsid w:val="00484936"/>
    <w:rsid w:val="00485C89"/>
    <w:rsid w:val="00486BE3"/>
    <w:rsid w:val="00487E4D"/>
    <w:rsid w:val="004905E4"/>
    <w:rsid w:val="00490A89"/>
    <w:rsid w:val="00490AB4"/>
    <w:rsid w:val="00492F02"/>
    <w:rsid w:val="004939AE"/>
    <w:rsid w:val="00496F8A"/>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616"/>
    <w:rsid w:val="004E4AA5"/>
    <w:rsid w:val="004E4AEE"/>
    <w:rsid w:val="004E59E3"/>
    <w:rsid w:val="004E67C0"/>
    <w:rsid w:val="004F010E"/>
    <w:rsid w:val="004F1B73"/>
    <w:rsid w:val="004F391A"/>
    <w:rsid w:val="004F3CFB"/>
    <w:rsid w:val="004F6456"/>
    <w:rsid w:val="004F696E"/>
    <w:rsid w:val="004F6C71"/>
    <w:rsid w:val="004F749D"/>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622"/>
    <w:rsid w:val="005479DA"/>
    <w:rsid w:val="00547BCC"/>
    <w:rsid w:val="0055013B"/>
    <w:rsid w:val="00551F6F"/>
    <w:rsid w:val="00553A9C"/>
    <w:rsid w:val="00555044"/>
    <w:rsid w:val="00560733"/>
    <w:rsid w:val="00561475"/>
    <w:rsid w:val="00562308"/>
    <w:rsid w:val="0056487B"/>
    <w:rsid w:val="00564FB9"/>
    <w:rsid w:val="00573D9E"/>
    <w:rsid w:val="005801E3"/>
    <w:rsid w:val="00581802"/>
    <w:rsid w:val="005836A8"/>
    <w:rsid w:val="0058409C"/>
    <w:rsid w:val="00584262"/>
    <w:rsid w:val="00586630"/>
    <w:rsid w:val="00587375"/>
    <w:rsid w:val="00587A88"/>
    <w:rsid w:val="00587ADD"/>
    <w:rsid w:val="00593A49"/>
    <w:rsid w:val="00596160"/>
    <w:rsid w:val="005966E2"/>
    <w:rsid w:val="00597007"/>
    <w:rsid w:val="005A0966"/>
    <w:rsid w:val="005A11B7"/>
    <w:rsid w:val="005A260B"/>
    <w:rsid w:val="005A377C"/>
    <w:rsid w:val="005A4A1B"/>
    <w:rsid w:val="005A7830"/>
    <w:rsid w:val="005A7FCE"/>
    <w:rsid w:val="005B016A"/>
    <w:rsid w:val="005B0F3F"/>
    <w:rsid w:val="005B191C"/>
    <w:rsid w:val="005B404C"/>
    <w:rsid w:val="005B4903"/>
    <w:rsid w:val="005B51CE"/>
    <w:rsid w:val="005B5885"/>
    <w:rsid w:val="005B5CD7"/>
    <w:rsid w:val="005B6CF6"/>
    <w:rsid w:val="005B7422"/>
    <w:rsid w:val="005C29B8"/>
    <w:rsid w:val="005C5F21"/>
    <w:rsid w:val="005C7156"/>
    <w:rsid w:val="005D0C75"/>
    <w:rsid w:val="005D1CBF"/>
    <w:rsid w:val="005D4171"/>
    <w:rsid w:val="005D6A95"/>
    <w:rsid w:val="005D6B2C"/>
    <w:rsid w:val="005D6D9C"/>
    <w:rsid w:val="005E2335"/>
    <w:rsid w:val="005E34CA"/>
    <w:rsid w:val="005E3C18"/>
    <w:rsid w:val="005E4250"/>
    <w:rsid w:val="005E6812"/>
    <w:rsid w:val="005E7881"/>
    <w:rsid w:val="005E78E0"/>
    <w:rsid w:val="005F0D9C"/>
    <w:rsid w:val="005F2082"/>
    <w:rsid w:val="005F284E"/>
    <w:rsid w:val="006015CE"/>
    <w:rsid w:val="00604784"/>
    <w:rsid w:val="00606419"/>
    <w:rsid w:val="00607D29"/>
    <w:rsid w:val="00612952"/>
    <w:rsid w:val="00614CC1"/>
    <w:rsid w:val="00615A9D"/>
    <w:rsid w:val="00617387"/>
    <w:rsid w:val="006205D6"/>
    <w:rsid w:val="006252D8"/>
    <w:rsid w:val="006259BC"/>
    <w:rsid w:val="00625BA8"/>
    <w:rsid w:val="0062636B"/>
    <w:rsid w:val="00632182"/>
    <w:rsid w:val="00632AE0"/>
    <w:rsid w:val="006337E5"/>
    <w:rsid w:val="00633C17"/>
    <w:rsid w:val="00634D9E"/>
    <w:rsid w:val="00635711"/>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209"/>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50E"/>
    <w:rsid w:val="006D3E96"/>
    <w:rsid w:val="006D4515"/>
    <w:rsid w:val="006D49B3"/>
    <w:rsid w:val="006D4BB1"/>
    <w:rsid w:val="006D6593"/>
    <w:rsid w:val="006E52A4"/>
    <w:rsid w:val="006F03A8"/>
    <w:rsid w:val="006F2ACA"/>
    <w:rsid w:val="006F2ADC"/>
    <w:rsid w:val="006F2BFE"/>
    <w:rsid w:val="006F31E9"/>
    <w:rsid w:val="006F6284"/>
    <w:rsid w:val="007002C5"/>
    <w:rsid w:val="00703961"/>
    <w:rsid w:val="00704387"/>
    <w:rsid w:val="00706BEA"/>
    <w:rsid w:val="00707669"/>
    <w:rsid w:val="00711CBA"/>
    <w:rsid w:val="00711FB5"/>
    <w:rsid w:val="00712A01"/>
    <w:rsid w:val="00714F58"/>
    <w:rsid w:val="00722FBF"/>
    <w:rsid w:val="00722FC2"/>
    <w:rsid w:val="00723D15"/>
    <w:rsid w:val="00724E1B"/>
    <w:rsid w:val="00725949"/>
    <w:rsid w:val="00726ED5"/>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3AB"/>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1D89"/>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416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35D"/>
    <w:rsid w:val="008454F8"/>
    <w:rsid w:val="0085173A"/>
    <w:rsid w:val="008603CE"/>
    <w:rsid w:val="008619F6"/>
    <w:rsid w:val="008620FC"/>
    <w:rsid w:val="008627A5"/>
    <w:rsid w:val="00863E05"/>
    <w:rsid w:val="00865ACA"/>
    <w:rsid w:val="00865D28"/>
    <w:rsid w:val="00865F85"/>
    <w:rsid w:val="00867C10"/>
    <w:rsid w:val="00870439"/>
    <w:rsid w:val="00870DA1"/>
    <w:rsid w:val="00880B94"/>
    <w:rsid w:val="00883F93"/>
    <w:rsid w:val="00884DB3"/>
    <w:rsid w:val="00885A9D"/>
    <w:rsid w:val="008864F6"/>
    <w:rsid w:val="00887B7C"/>
    <w:rsid w:val="0089049D"/>
    <w:rsid w:val="00891B8D"/>
    <w:rsid w:val="008928C9"/>
    <w:rsid w:val="008930CB"/>
    <w:rsid w:val="008938DC"/>
    <w:rsid w:val="00893FD1"/>
    <w:rsid w:val="00894836"/>
    <w:rsid w:val="00895172"/>
    <w:rsid w:val="00895680"/>
    <w:rsid w:val="00896DFF"/>
    <w:rsid w:val="0089762C"/>
    <w:rsid w:val="008A03A1"/>
    <w:rsid w:val="008A173B"/>
    <w:rsid w:val="008A1893"/>
    <w:rsid w:val="008A4388"/>
    <w:rsid w:val="008A57E6"/>
    <w:rsid w:val="008A6F81"/>
    <w:rsid w:val="008A769A"/>
    <w:rsid w:val="008B0C9C"/>
    <w:rsid w:val="008B166D"/>
    <w:rsid w:val="008B17F4"/>
    <w:rsid w:val="008B3615"/>
    <w:rsid w:val="008B4AC4"/>
    <w:rsid w:val="008B50C8"/>
    <w:rsid w:val="008B5281"/>
    <w:rsid w:val="008B7E05"/>
    <w:rsid w:val="008C0DF3"/>
    <w:rsid w:val="008C1797"/>
    <w:rsid w:val="008C219C"/>
    <w:rsid w:val="008C475E"/>
    <w:rsid w:val="008C619A"/>
    <w:rsid w:val="008C7F86"/>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6BA"/>
    <w:rsid w:val="008F0CDC"/>
    <w:rsid w:val="008F17A3"/>
    <w:rsid w:val="008F1ED3"/>
    <w:rsid w:val="008F4C29"/>
    <w:rsid w:val="008F70BD"/>
    <w:rsid w:val="008F74C4"/>
    <w:rsid w:val="008F788F"/>
    <w:rsid w:val="008F7EA2"/>
    <w:rsid w:val="00902722"/>
    <w:rsid w:val="009027BC"/>
    <w:rsid w:val="009062E6"/>
    <w:rsid w:val="009070E9"/>
    <w:rsid w:val="00907487"/>
    <w:rsid w:val="00911BE5"/>
    <w:rsid w:val="00913CA9"/>
    <w:rsid w:val="009145AE"/>
    <w:rsid w:val="009146CE"/>
    <w:rsid w:val="00914CA7"/>
    <w:rsid w:val="00915C3E"/>
    <w:rsid w:val="009161A8"/>
    <w:rsid w:val="009245AE"/>
    <w:rsid w:val="009245F5"/>
    <w:rsid w:val="009249EC"/>
    <w:rsid w:val="009273B3"/>
    <w:rsid w:val="009305B5"/>
    <w:rsid w:val="009346F6"/>
    <w:rsid w:val="009378DD"/>
    <w:rsid w:val="009429D5"/>
    <w:rsid w:val="00942BF1"/>
    <w:rsid w:val="00945180"/>
    <w:rsid w:val="00945428"/>
    <w:rsid w:val="0094607B"/>
    <w:rsid w:val="00950544"/>
    <w:rsid w:val="00953604"/>
    <w:rsid w:val="0095496B"/>
    <w:rsid w:val="00960F1E"/>
    <w:rsid w:val="009610DC"/>
    <w:rsid w:val="00961490"/>
    <w:rsid w:val="0096381A"/>
    <w:rsid w:val="00965E04"/>
    <w:rsid w:val="009674AD"/>
    <w:rsid w:val="00970CDC"/>
    <w:rsid w:val="00975727"/>
    <w:rsid w:val="009766E3"/>
    <w:rsid w:val="00977010"/>
    <w:rsid w:val="00977D02"/>
    <w:rsid w:val="00977FF9"/>
    <w:rsid w:val="009809BB"/>
    <w:rsid w:val="00981EAC"/>
    <w:rsid w:val="00981F36"/>
    <w:rsid w:val="00982CF6"/>
    <w:rsid w:val="0098364B"/>
    <w:rsid w:val="009908A3"/>
    <w:rsid w:val="009911AF"/>
    <w:rsid w:val="0099164E"/>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F06"/>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1B80"/>
    <w:rsid w:val="00A32844"/>
    <w:rsid w:val="00A32D73"/>
    <w:rsid w:val="00A3367B"/>
    <w:rsid w:val="00A33C67"/>
    <w:rsid w:val="00A3597D"/>
    <w:rsid w:val="00A36DD1"/>
    <w:rsid w:val="00A4006C"/>
    <w:rsid w:val="00A40091"/>
    <w:rsid w:val="00A4030F"/>
    <w:rsid w:val="00A41C79"/>
    <w:rsid w:val="00A41CB5"/>
    <w:rsid w:val="00A42CDF"/>
    <w:rsid w:val="00A43098"/>
    <w:rsid w:val="00A4452E"/>
    <w:rsid w:val="00A4472C"/>
    <w:rsid w:val="00A44E69"/>
    <w:rsid w:val="00A4661E"/>
    <w:rsid w:val="00A46764"/>
    <w:rsid w:val="00A47558"/>
    <w:rsid w:val="00A47A19"/>
    <w:rsid w:val="00A5129B"/>
    <w:rsid w:val="00A55BD6"/>
    <w:rsid w:val="00A55D50"/>
    <w:rsid w:val="00A57142"/>
    <w:rsid w:val="00A648CD"/>
    <w:rsid w:val="00A6537A"/>
    <w:rsid w:val="00A67866"/>
    <w:rsid w:val="00A70B07"/>
    <w:rsid w:val="00A723F8"/>
    <w:rsid w:val="00A77CCB"/>
    <w:rsid w:val="00A83D8D"/>
    <w:rsid w:val="00A8446B"/>
    <w:rsid w:val="00A8473F"/>
    <w:rsid w:val="00A862D6"/>
    <w:rsid w:val="00A86D30"/>
    <w:rsid w:val="00A8715E"/>
    <w:rsid w:val="00A9295B"/>
    <w:rsid w:val="00A93B09"/>
    <w:rsid w:val="00A952D7"/>
    <w:rsid w:val="00A963F7"/>
    <w:rsid w:val="00A96AD8"/>
    <w:rsid w:val="00AA052C"/>
    <w:rsid w:val="00AA1E45"/>
    <w:rsid w:val="00AA4286"/>
    <w:rsid w:val="00AA456B"/>
    <w:rsid w:val="00AA57F5"/>
    <w:rsid w:val="00AA672E"/>
    <w:rsid w:val="00AA6EC9"/>
    <w:rsid w:val="00AB0716"/>
    <w:rsid w:val="00AB327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3AC"/>
    <w:rsid w:val="00AE070A"/>
    <w:rsid w:val="00AE101C"/>
    <w:rsid w:val="00AE2A69"/>
    <w:rsid w:val="00AE2C47"/>
    <w:rsid w:val="00AE37E5"/>
    <w:rsid w:val="00AE4B2F"/>
    <w:rsid w:val="00AE5EB4"/>
    <w:rsid w:val="00AF0C18"/>
    <w:rsid w:val="00AF47C5"/>
    <w:rsid w:val="00AF5398"/>
    <w:rsid w:val="00B049AF"/>
    <w:rsid w:val="00B07242"/>
    <w:rsid w:val="00B10534"/>
    <w:rsid w:val="00B113DB"/>
    <w:rsid w:val="00B11D8A"/>
    <w:rsid w:val="00B12981"/>
    <w:rsid w:val="00B147DD"/>
    <w:rsid w:val="00B156FD"/>
    <w:rsid w:val="00B2022E"/>
    <w:rsid w:val="00B21F61"/>
    <w:rsid w:val="00B24C90"/>
    <w:rsid w:val="00B261F1"/>
    <w:rsid w:val="00B265BC"/>
    <w:rsid w:val="00B31AEA"/>
    <w:rsid w:val="00B31FB1"/>
    <w:rsid w:val="00B3212C"/>
    <w:rsid w:val="00B33952"/>
    <w:rsid w:val="00B33C5E"/>
    <w:rsid w:val="00B342F4"/>
    <w:rsid w:val="00B34369"/>
    <w:rsid w:val="00B34DC2"/>
    <w:rsid w:val="00B378E5"/>
    <w:rsid w:val="00B4346D"/>
    <w:rsid w:val="00B440F4"/>
    <w:rsid w:val="00B447A5"/>
    <w:rsid w:val="00B4654C"/>
    <w:rsid w:val="00B47293"/>
    <w:rsid w:val="00B50E50"/>
    <w:rsid w:val="00B52120"/>
    <w:rsid w:val="00B53DCF"/>
    <w:rsid w:val="00B54ABC"/>
    <w:rsid w:val="00B56FBE"/>
    <w:rsid w:val="00B60ACF"/>
    <w:rsid w:val="00B62B58"/>
    <w:rsid w:val="00B65149"/>
    <w:rsid w:val="00B66567"/>
    <w:rsid w:val="00B66F52"/>
    <w:rsid w:val="00B66FE5"/>
    <w:rsid w:val="00B72880"/>
    <w:rsid w:val="00B758BF"/>
    <w:rsid w:val="00B77EC8"/>
    <w:rsid w:val="00B827A6"/>
    <w:rsid w:val="00B831CE"/>
    <w:rsid w:val="00B83218"/>
    <w:rsid w:val="00B86677"/>
    <w:rsid w:val="00B87131"/>
    <w:rsid w:val="00B939B1"/>
    <w:rsid w:val="00B94F9D"/>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4764"/>
    <w:rsid w:val="00BF51E5"/>
    <w:rsid w:val="00BF6313"/>
    <w:rsid w:val="00BF74A6"/>
    <w:rsid w:val="00C013AD"/>
    <w:rsid w:val="00C04904"/>
    <w:rsid w:val="00C056B3"/>
    <w:rsid w:val="00C103E5"/>
    <w:rsid w:val="00C1097B"/>
    <w:rsid w:val="00C13319"/>
    <w:rsid w:val="00C13EE9"/>
    <w:rsid w:val="00C21540"/>
    <w:rsid w:val="00C21906"/>
    <w:rsid w:val="00C21BFA"/>
    <w:rsid w:val="00C24C8D"/>
    <w:rsid w:val="00C25FE2"/>
    <w:rsid w:val="00C26B53"/>
    <w:rsid w:val="00C279B2"/>
    <w:rsid w:val="00C33E50"/>
    <w:rsid w:val="00C34C20"/>
    <w:rsid w:val="00C35A3E"/>
    <w:rsid w:val="00C404AB"/>
    <w:rsid w:val="00C42130"/>
    <w:rsid w:val="00C423A4"/>
    <w:rsid w:val="00C423E3"/>
    <w:rsid w:val="00C43B99"/>
    <w:rsid w:val="00C44BF5"/>
    <w:rsid w:val="00C521D6"/>
    <w:rsid w:val="00C55232"/>
    <w:rsid w:val="00C5539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6AA"/>
    <w:rsid w:val="00C85DD0"/>
    <w:rsid w:val="00C86D6F"/>
    <w:rsid w:val="00C905FC"/>
    <w:rsid w:val="00C90FE8"/>
    <w:rsid w:val="00C92D03"/>
    <w:rsid w:val="00C9319C"/>
    <w:rsid w:val="00C9435D"/>
    <w:rsid w:val="00C94DF2"/>
    <w:rsid w:val="00C950AE"/>
    <w:rsid w:val="00C96741"/>
    <w:rsid w:val="00CA2D1B"/>
    <w:rsid w:val="00CA375D"/>
    <w:rsid w:val="00CA662A"/>
    <w:rsid w:val="00CA7580"/>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912"/>
    <w:rsid w:val="00CD2808"/>
    <w:rsid w:val="00CD28BF"/>
    <w:rsid w:val="00CD4092"/>
    <w:rsid w:val="00CD4A20"/>
    <w:rsid w:val="00CD50A1"/>
    <w:rsid w:val="00CD519E"/>
    <w:rsid w:val="00CE0C4F"/>
    <w:rsid w:val="00CE30EA"/>
    <w:rsid w:val="00CF048A"/>
    <w:rsid w:val="00CF155A"/>
    <w:rsid w:val="00CF2947"/>
    <w:rsid w:val="00CF3949"/>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0ACE"/>
    <w:rsid w:val="00D21E81"/>
    <w:rsid w:val="00D223DE"/>
    <w:rsid w:val="00D25E37"/>
    <w:rsid w:val="00D2661A"/>
    <w:rsid w:val="00D27582"/>
    <w:rsid w:val="00D27EC4"/>
    <w:rsid w:val="00D32719"/>
    <w:rsid w:val="00D33333"/>
    <w:rsid w:val="00D34F56"/>
    <w:rsid w:val="00D352A2"/>
    <w:rsid w:val="00D37DB9"/>
    <w:rsid w:val="00D4162B"/>
    <w:rsid w:val="00D4514F"/>
    <w:rsid w:val="00D451E2"/>
    <w:rsid w:val="00D45E89"/>
    <w:rsid w:val="00D45E8D"/>
    <w:rsid w:val="00D466AE"/>
    <w:rsid w:val="00D4734F"/>
    <w:rsid w:val="00D51BF3"/>
    <w:rsid w:val="00D66846"/>
    <w:rsid w:val="00D675FB"/>
    <w:rsid w:val="00D71C3E"/>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0A88"/>
    <w:rsid w:val="00DA1655"/>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6F2"/>
    <w:rsid w:val="00DD4FE5"/>
    <w:rsid w:val="00DD54B0"/>
    <w:rsid w:val="00DD57EE"/>
    <w:rsid w:val="00DD6BCC"/>
    <w:rsid w:val="00DE0A4B"/>
    <w:rsid w:val="00DE1B68"/>
    <w:rsid w:val="00DE2410"/>
    <w:rsid w:val="00DE2939"/>
    <w:rsid w:val="00DE6E81"/>
    <w:rsid w:val="00DE703F"/>
    <w:rsid w:val="00DE7595"/>
    <w:rsid w:val="00DF1961"/>
    <w:rsid w:val="00DF44DE"/>
    <w:rsid w:val="00DF7ABC"/>
    <w:rsid w:val="00E01028"/>
    <w:rsid w:val="00E01138"/>
    <w:rsid w:val="00E02DFB"/>
    <w:rsid w:val="00E030F9"/>
    <w:rsid w:val="00E0311A"/>
    <w:rsid w:val="00E03138"/>
    <w:rsid w:val="00E06404"/>
    <w:rsid w:val="00E11A85"/>
    <w:rsid w:val="00E12495"/>
    <w:rsid w:val="00E1318C"/>
    <w:rsid w:val="00E13280"/>
    <w:rsid w:val="00E15CCD"/>
    <w:rsid w:val="00E202EF"/>
    <w:rsid w:val="00E210B5"/>
    <w:rsid w:val="00E230B0"/>
    <w:rsid w:val="00E2552F"/>
    <w:rsid w:val="00E26D13"/>
    <w:rsid w:val="00E3137A"/>
    <w:rsid w:val="00E32CCF"/>
    <w:rsid w:val="00E34A98"/>
    <w:rsid w:val="00E35D1E"/>
    <w:rsid w:val="00E364F9"/>
    <w:rsid w:val="00E365FA"/>
    <w:rsid w:val="00E36789"/>
    <w:rsid w:val="00E36F3D"/>
    <w:rsid w:val="00E425D8"/>
    <w:rsid w:val="00E44A83"/>
    <w:rsid w:val="00E47CCF"/>
    <w:rsid w:val="00E502C1"/>
    <w:rsid w:val="00E502DD"/>
    <w:rsid w:val="00E50D3A"/>
    <w:rsid w:val="00E51387"/>
    <w:rsid w:val="00E51E68"/>
    <w:rsid w:val="00E52EFD"/>
    <w:rsid w:val="00E5408A"/>
    <w:rsid w:val="00E56800"/>
    <w:rsid w:val="00E57596"/>
    <w:rsid w:val="00E60C63"/>
    <w:rsid w:val="00E62B7A"/>
    <w:rsid w:val="00E62FF9"/>
    <w:rsid w:val="00E635D6"/>
    <w:rsid w:val="00E639BC"/>
    <w:rsid w:val="00E63C2A"/>
    <w:rsid w:val="00E664CC"/>
    <w:rsid w:val="00E70388"/>
    <w:rsid w:val="00E70F92"/>
    <w:rsid w:val="00E71DF9"/>
    <w:rsid w:val="00E720FC"/>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602"/>
    <w:rsid w:val="00EA2E8F"/>
    <w:rsid w:val="00EA5693"/>
    <w:rsid w:val="00EA58D1"/>
    <w:rsid w:val="00EA61BC"/>
    <w:rsid w:val="00EA681A"/>
    <w:rsid w:val="00EA735B"/>
    <w:rsid w:val="00EB1E69"/>
    <w:rsid w:val="00EB2086"/>
    <w:rsid w:val="00EB31ED"/>
    <w:rsid w:val="00EB4F88"/>
    <w:rsid w:val="00EB5EDF"/>
    <w:rsid w:val="00EB60FE"/>
    <w:rsid w:val="00EB74DB"/>
    <w:rsid w:val="00EC5359"/>
    <w:rsid w:val="00EC562A"/>
    <w:rsid w:val="00ED067A"/>
    <w:rsid w:val="00ED2B50"/>
    <w:rsid w:val="00EE0350"/>
    <w:rsid w:val="00EE0719"/>
    <w:rsid w:val="00EE0E80"/>
    <w:rsid w:val="00EE613F"/>
    <w:rsid w:val="00EE7295"/>
    <w:rsid w:val="00EE74A1"/>
    <w:rsid w:val="00EE7869"/>
    <w:rsid w:val="00EF054A"/>
    <w:rsid w:val="00EF3235"/>
    <w:rsid w:val="00EF7E72"/>
    <w:rsid w:val="00F01632"/>
    <w:rsid w:val="00F028BD"/>
    <w:rsid w:val="00F06D37"/>
    <w:rsid w:val="00F07B9D"/>
    <w:rsid w:val="00F11586"/>
    <w:rsid w:val="00F1183B"/>
    <w:rsid w:val="00F11C9F"/>
    <w:rsid w:val="00F12263"/>
    <w:rsid w:val="00F1409D"/>
    <w:rsid w:val="00F14214"/>
    <w:rsid w:val="00F157A9"/>
    <w:rsid w:val="00F16F00"/>
    <w:rsid w:val="00F21D38"/>
    <w:rsid w:val="00F23247"/>
    <w:rsid w:val="00F25BB6"/>
    <w:rsid w:val="00F26B7E"/>
    <w:rsid w:val="00F27A3B"/>
    <w:rsid w:val="00F32780"/>
    <w:rsid w:val="00F33817"/>
    <w:rsid w:val="00F410DC"/>
    <w:rsid w:val="00F420D5"/>
    <w:rsid w:val="00F451EA"/>
    <w:rsid w:val="00F45447"/>
    <w:rsid w:val="00F456C6"/>
    <w:rsid w:val="00F4577B"/>
    <w:rsid w:val="00F46496"/>
    <w:rsid w:val="00F474D0"/>
    <w:rsid w:val="00F50179"/>
    <w:rsid w:val="00F515EE"/>
    <w:rsid w:val="00F56282"/>
    <w:rsid w:val="00F56511"/>
    <w:rsid w:val="00F6194E"/>
    <w:rsid w:val="00F623AC"/>
    <w:rsid w:val="00F6412A"/>
    <w:rsid w:val="00F65893"/>
    <w:rsid w:val="00F66A4A"/>
    <w:rsid w:val="00F71E22"/>
    <w:rsid w:val="00F72142"/>
    <w:rsid w:val="00F72AE7"/>
    <w:rsid w:val="00F75828"/>
    <w:rsid w:val="00F809CC"/>
    <w:rsid w:val="00F833BA"/>
    <w:rsid w:val="00F84FD0"/>
    <w:rsid w:val="00F859A8"/>
    <w:rsid w:val="00F86D87"/>
    <w:rsid w:val="00F9108B"/>
    <w:rsid w:val="00F91349"/>
    <w:rsid w:val="00F93A8A"/>
    <w:rsid w:val="00F95248"/>
    <w:rsid w:val="00F956A9"/>
    <w:rsid w:val="00F961A2"/>
    <w:rsid w:val="00F962BD"/>
    <w:rsid w:val="00F963ED"/>
    <w:rsid w:val="00F966CF"/>
    <w:rsid w:val="00F96CAE"/>
    <w:rsid w:val="00F97C99"/>
    <w:rsid w:val="00FA1642"/>
    <w:rsid w:val="00FA662D"/>
    <w:rsid w:val="00FA73B1"/>
    <w:rsid w:val="00FB0CB9"/>
    <w:rsid w:val="00FB231D"/>
    <w:rsid w:val="00FB45F1"/>
    <w:rsid w:val="00FB4A72"/>
    <w:rsid w:val="00FB5271"/>
    <w:rsid w:val="00FB54E8"/>
    <w:rsid w:val="00FB7054"/>
    <w:rsid w:val="00FC17B7"/>
    <w:rsid w:val="00FC2CB7"/>
    <w:rsid w:val="00FC3324"/>
    <w:rsid w:val="00FC4090"/>
    <w:rsid w:val="00FC55B4"/>
    <w:rsid w:val="00FD00E6"/>
    <w:rsid w:val="00FD09A1"/>
    <w:rsid w:val="00FD2A7C"/>
    <w:rsid w:val="00FD59EB"/>
    <w:rsid w:val="00FD7299"/>
    <w:rsid w:val="00FE1FBE"/>
    <w:rsid w:val="00FE22C6"/>
    <w:rsid w:val="00FE3901"/>
    <w:rsid w:val="00FE39D3"/>
    <w:rsid w:val="00FE4465"/>
    <w:rsid w:val="00FE4BCE"/>
    <w:rsid w:val="00FE54AE"/>
    <w:rsid w:val="00FE576A"/>
    <w:rsid w:val="00FE7E79"/>
    <w:rsid w:val="00FF3E7D"/>
    <w:rsid w:val="00FF5B99"/>
    <w:rsid w:val="00FF730C"/>
    <w:rsid w:val="00FF73F4"/>
    <w:rsid w:val="00FF7CE4"/>
    <w:rsid w:val="00FF7E39"/>
    <w:rsid w:val="07B104AF"/>
    <w:rsid w:val="2910329D"/>
    <w:rsid w:val="2C366C5D"/>
    <w:rsid w:val="33AD35E9"/>
    <w:rsid w:val="4889629F"/>
    <w:rsid w:val="506859F2"/>
    <w:rsid w:val="7E16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9"/>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7"/>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8"/>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9"/>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0"/>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1"/>
    <w:semiHidden/>
    <w:unhideWhenUsed/>
    <w:qFormat/>
    <w:uiPriority w:val="99"/>
    <w:pPr>
      <w:jc w:val="left"/>
    </w:pPr>
  </w:style>
  <w:style w:type="paragraph" w:styleId="14">
    <w:name w:val="Body Text"/>
    <w:basedOn w:val="1"/>
    <w:link w:val="94"/>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toc 8"/>
    <w:basedOn w:val="1"/>
    <w:next w:val="1"/>
    <w:unhideWhenUsed/>
    <w:qFormat/>
    <w:uiPriority w:val="39"/>
    <w:pPr>
      <w:adjustRightInd/>
      <w:spacing w:line="240" w:lineRule="auto"/>
      <w:ind w:left="2940" w:leftChars="1400"/>
    </w:pPr>
    <w:rPr>
      <w:rFonts w:asciiTheme="minorHAnsi" w:hAnsiTheme="minorHAnsi" w:eastAsiaTheme="minorEastAsia" w:cstheme="minorBidi"/>
      <w:szCs w:val="22"/>
      <w14:ligatures w14:val="standardContextual"/>
    </w:rPr>
  </w:style>
  <w:style w:type="paragraph" w:styleId="18">
    <w:name w:val="Date"/>
    <w:basedOn w:val="1"/>
    <w:next w:val="1"/>
    <w:link w:val="250"/>
    <w:semiHidden/>
    <w:unhideWhenUsed/>
    <w:qFormat/>
    <w:uiPriority w:val="99"/>
    <w:pPr>
      <w:ind w:left="100" w:leftChars="2500"/>
    </w:pPr>
  </w:style>
  <w:style w:type="paragraph" w:styleId="19">
    <w:name w:val="Balloon Text"/>
    <w:basedOn w:val="1"/>
    <w:link w:val="53"/>
    <w:semiHidden/>
    <w:unhideWhenUsed/>
    <w:qFormat/>
    <w:uiPriority w:val="99"/>
    <w:rPr>
      <w:sz w:val="18"/>
      <w:szCs w:val="18"/>
    </w:rPr>
  </w:style>
  <w:style w:type="paragraph" w:styleId="20">
    <w:name w:val="footer"/>
    <w:basedOn w:val="1"/>
    <w:link w:val="52"/>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51"/>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7"/>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oc 9"/>
    <w:basedOn w:val="1"/>
    <w:next w:val="1"/>
    <w:unhideWhenUsed/>
    <w:qFormat/>
    <w:uiPriority w:val="39"/>
    <w:pPr>
      <w:adjustRightInd/>
      <w:spacing w:line="240" w:lineRule="auto"/>
      <w:ind w:left="3360" w:leftChars="1600"/>
    </w:pPr>
    <w:rPr>
      <w:rFonts w:asciiTheme="minorHAnsi" w:hAnsiTheme="minorHAnsi" w:eastAsiaTheme="minorEastAsia" w:cstheme="minorBidi"/>
      <w:szCs w:val="22"/>
      <w14:ligatures w14:val="standardContextual"/>
    </w:rPr>
  </w:style>
  <w:style w:type="paragraph" w:styleId="29">
    <w:name w:val="Body Text 2"/>
    <w:basedOn w:val="1"/>
    <w:link w:val="238"/>
    <w:qFormat/>
    <w:uiPriority w:val="0"/>
    <w:pPr>
      <w:adjustRightInd/>
      <w:spacing w:after="120" w:line="480" w:lineRule="auto"/>
    </w:pPr>
    <w:rPr>
      <w:rFonts w:ascii="Times New Roman" w:hAnsi="Times New Roman"/>
      <w:szCs w:val="24"/>
    </w:rPr>
  </w:style>
  <w:style w:type="paragraph" w:styleId="30">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31">
    <w:name w:val="Title"/>
    <w:basedOn w:val="1"/>
    <w:link w:val="56"/>
    <w:qFormat/>
    <w:uiPriority w:val="0"/>
    <w:pPr>
      <w:spacing w:before="240" w:after="60"/>
      <w:jc w:val="center"/>
      <w:outlineLvl w:val="0"/>
    </w:pPr>
    <w:rPr>
      <w:rFonts w:ascii="Arial" w:hAnsi="Arial" w:cs="Arial"/>
      <w:b/>
      <w:bCs/>
      <w:sz w:val="32"/>
      <w:szCs w:val="32"/>
    </w:rPr>
  </w:style>
  <w:style w:type="paragraph" w:styleId="32">
    <w:name w:val="annotation subject"/>
    <w:basedOn w:val="13"/>
    <w:next w:val="13"/>
    <w:link w:val="242"/>
    <w:semiHidden/>
    <w:unhideWhenUsed/>
    <w:qFormat/>
    <w:uiPriority w:val="99"/>
    <w:rPr>
      <w:b/>
      <w:bCs/>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rPr>
      <w:rFonts w:ascii="宋体" w:hAnsi="Times New Roman" w:eastAsia="宋体"/>
      <w:sz w:val="18"/>
    </w:rPr>
  </w:style>
  <w:style w:type="character" w:styleId="38">
    <w:name w:val="Emphasis"/>
    <w:qFormat/>
    <w:uiPriority w:val="20"/>
    <w:rPr>
      <w:i/>
      <w:iCs/>
    </w:rPr>
  </w:style>
  <w:style w:type="character" w:styleId="39">
    <w:name w:val="Hyperlink"/>
    <w:qFormat/>
    <w:uiPriority w:val="99"/>
    <w:rPr>
      <w:rFonts w:ascii="宋体" w:hAnsi="Times New Roman" w:eastAsia="宋体"/>
      <w:color w:val="auto"/>
      <w:spacing w:val="0"/>
      <w:w w:val="100"/>
      <w:position w:val="0"/>
      <w:sz w:val="21"/>
      <w:u w:val="none"/>
      <w:vertAlign w:val="baseline"/>
    </w:rPr>
  </w:style>
  <w:style w:type="character" w:styleId="40">
    <w:name w:val="annotation reference"/>
    <w:basedOn w:val="35"/>
    <w:semiHidden/>
    <w:unhideWhenUsed/>
    <w:qFormat/>
    <w:uiPriority w:val="99"/>
    <w:rPr>
      <w:sz w:val="21"/>
      <w:szCs w:val="21"/>
    </w:rPr>
  </w:style>
  <w:style w:type="character" w:styleId="41">
    <w:name w:val="footnote reference"/>
    <w:semiHidden/>
    <w:qFormat/>
    <w:uiPriority w:val="0"/>
    <w:rPr>
      <w:rFonts w:ascii="宋体" w:hAnsi="宋体" w:eastAsia="宋体" w:cs="Times New Roman"/>
      <w:spacing w:val="0"/>
      <w:sz w:val="18"/>
      <w:vertAlign w:val="superscript"/>
    </w:rPr>
  </w:style>
  <w:style w:type="character" w:customStyle="1" w:styleId="42">
    <w:name w:val="标题 1 字符"/>
    <w:link w:val="2"/>
    <w:qFormat/>
    <w:uiPriority w:val="0"/>
    <w:rPr>
      <w:b/>
      <w:bCs/>
      <w:kern w:val="44"/>
      <w:sz w:val="44"/>
      <w:szCs w:val="44"/>
    </w:rPr>
  </w:style>
  <w:style w:type="character" w:customStyle="1" w:styleId="43">
    <w:name w:val="标题 2 字符"/>
    <w:link w:val="3"/>
    <w:qFormat/>
    <w:uiPriority w:val="0"/>
    <w:rPr>
      <w:rFonts w:ascii="Arial" w:hAnsi="Arial" w:eastAsia="黑体"/>
      <w:b/>
      <w:bCs/>
      <w:kern w:val="2"/>
      <w:sz w:val="32"/>
      <w:szCs w:val="32"/>
    </w:rPr>
  </w:style>
  <w:style w:type="character" w:customStyle="1" w:styleId="44">
    <w:name w:val="标题 3 字符"/>
    <w:link w:val="4"/>
    <w:qFormat/>
    <w:uiPriority w:val="9"/>
    <w:rPr>
      <w:b/>
      <w:bCs/>
      <w:kern w:val="2"/>
      <w:sz w:val="32"/>
      <w:szCs w:val="32"/>
    </w:rPr>
  </w:style>
  <w:style w:type="character" w:customStyle="1" w:styleId="45">
    <w:name w:val="标题 4 字符"/>
    <w:link w:val="5"/>
    <w:qFormat/>
    <w:uiPriority w:val="0"/>
    <w:rPr>
      <w:rFonts w:ascii="Arial" w:hAnsi="Arial" w:eastAsia="黑体"/>
      <w:b/>
      <w:bCs/>
      <w:kern w:val="2"/>
      <w:sz w:val="28"/>
      <w:szCs w:val="28"/>
    </w:rPr>
  </w:style>
  <w:style w:type="character" w:customStyle="1" w:styleId="46">
    <w:name w:val="标题 5 字符"/>
    <w:link w:val="6"/>
    <w:qFormat/>
    <w:uiPriority w:val="0"/>
    <w:rPr>
      <w:b/>
      <w:bCs/>
      <w:kern w:val="2"/>
      <w:sz w:val="28"/>
      <w:szCs w:val="28"/>
    </w:rPr>
  </w:style>
  <w:style w:type="character" w:customStyle="1" w:styleId="47">
    <w:name w:val="标题 6 字符"/>
    <w:link w:val="7"/>
    <w:qFormat/>
    <w:uiPriority w:val="0"/>
    <w:rPr>
      <w:rFonts w:ascii="Arial" w:hAnsi="Arial" w:eastAsia="黑体"/>
      <w:b/>
      <w:bCs/>
      <w:kern w:val="2"/>
      <w:sz w:val="24"/>
      <w:szCs w:val="24"/>
    </w:rPr>
  </w:style>
  <w:style w:type="character" w:customStyle="1" w:styleId="48">
    <w:name w:val="标题 7 字符"/>
    <w:link w:val="8"/>
    <w:qFormat/>
    <w:uiPriority w:val="0"/>
    <w:rPr>
      <w:b/>
      <w:bCs/>
      <w:kern w:val="2"/>
      <w:sz w:val="24"/>
      <w:szCs w:val="24"/>
    </w:rPr>
  </w:style>
  <w:style w:type="character" w:customStyle="1" w:styleId="49">
    <w:name w:val="标题 8 字符"/>
    <w:link w:val="9"/>
    <w:qFormat/>
    <w:uiPriority w:val="0"/>
    <w:rPr>
      <w:rFonts w:ascii="Arial" w:hAnsi="Arial" w:eastAsia="黑体"/>
      <w:kern w:val="2"/>
      <w:sz w:val="24"/>
      <w:szCs w:val="24"/>
    </w:rPr>
  </w:style>
  <w:style w:type="character" w:customStyle="1" w:styleId="50">
    <w:name w:val="标题 9 字符"/>
    <w:link w:val="10"/>
    <w:qFormat/>
    <w:uiPriority w:val="0"/>
    <w:rPr>
      <w:rFonts w:ascii="Arial" w:hAnsi="Arial" w:eastAsia="黑体"/>
      <w:kern w:val="2"/>
      <w:sz w:val="21"/>
      <w:szCs w:val="21"/>
    </w:rPr>
  </w:style>
  <w:style w:type="character" w:customStyle="1" w:styleId="51">
    <w:name w:val="页眉 字符"/>
    <w:link w:val="21"/>
    <w:qFormat/>
    <w:uiPriority w:val="99"/>
    <w:rPr>
      <w:kern w:val="2"/>
      <w:sz w:val="18"/>
      <w:szCs w:val="18"/>
    </w:rPr>
  </w:style>
  <w:style w:type="character" w:customStyle="1" w:styleId="52">
    <w:name w:val="页脚 字符"/>
    <w:link w:val="20"/>
    <w:qFormat/>
    <w:uiPriority w:val="99"/>
    <w:rPr>
      <w:rFonts w:ascii="宋体"/>
      <w:kern w:val="2"/>
      <w:sz w:val="18"/>
      <w:szCs w:val="18"/>
    </w:rPr>
  </w:style>
  <w:style w:type="character" w:customStyle="1" w:styleId="53">
    <w:name w:val="批注框文本 字符"/>
    <w:link w:val="19"/>
    <w:semiHidden/>
    <w:qFormat/>
    <w:uiPriority w:val="99"/>
    <w:rPr>
      <w:kern w:val="2"/>
      <w:sz w:val="18"/>
      <w:szCs w:val="18"/>
    </w:rPr>
  </w:style>
  <w:style w:type="paragraph" w:styleId="54">
    <w:name w:val="Quote"/>
    <w:basedOn w:val="1"/>
    <w:next w:val="1"/>
    <w:link w:val="55"/>
    <w:qFormat/>
    <w:uiPriority w:val="29"/>
    <w:rPr>
      <w:i/>
      <w:iCs/>
      <w:color w:val="000000"/>
    </w:rPr>
  </w:style>
  <w:style w:type="character" w:customStyle="1" w:styleId="55">
    <w:name w:val="引用 字符"/>
    <w:link w:val="54"/>
    <w:qFormat/>
    <w:uiPriority w:val="29"/>
    <w:rPr>
      <w:i/>
      <w:iCs/>
      <w:color w:val="000000"/>
      <w:kern w:val="2"/>
      <w:sz w:val="21"/>
      <w:szCs w:val="21"/>
    </w:rPr>
  </w:style>
  <w:style w:type="character" w:customStyle="1" w:styleId="56">
    <w:name w:val="标题 字符"/>
    <w:link w:val="31"/>
    <w:qFormat/>
    <w:uiPriority w:val="0"/>
    <w:rPr>
      <w:rFonts w:ascii="Arial" w:hAnsi="Arial" w:cs="Arial"/>
      <w:b/>
      <w:bCs/>
      <w:kern w:val="2"/>
      <w:sz w:val="32"/>
      <w:szCs w:val="32"/>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标准文件_ICS"/>
    <w:basedOn w:val="1"/>
    <w:qFormat/>
    <w:uiPriority w:val="0"/>
    <w:pPr>
      <w:spacing w:line="0" w:lineRule="atLeast"/>
    </w:pPr>
    <w:rPr>
      <w:rFonts w:ascii="黑体" w:hAnsi="宋体" w:eastAsia="黑体"/>
    </w:rPr>
  </w:style>
  <w:style w:type="paragraph" w:customStyle="1" w:styleId="63">
    <w:name w:val="标准文件_标准正文"/>
    <w:basedOn w:val="1"/>
    <w:next w:val="64"/>
    <w:qFormat/>
    <w:uiPriority w:val="0"/>
    <w:pPr>
      <w:snapToGrid w:val="0"/>
      <w:ind w:firstLine="200" w:firstLineChars="200"/>
    </w:pPr>
    <w:rPr>
      <w:kern w:val="0"/>
    </w:rPr>
  </w:style>
  <w:style w:type="paragraph" w:customStyle="1" w:styleId="64">
    <w:name w:val="标准文件_段"/>
    <w:link w:val="1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标准文件_版本"/>
    <w:basedOn w:val="63"/>
    <w:qFormat/>
    <w:uiPriority w:val="0"/>
    <w:pPr>
      <w:adjustRightInd/>
      <w:snapToGrid/>
      <w:ind w:firstLine="0" w:firstLineChars="0"/>
    </w:pPr>
    <w:rPr>
      <w:rFonts w:ascii="宋体" w:hAnsi="宋体"/>
      <w:kern w:val="2"/>
    </w:rPr>
  </w:style>
  <w:style w:type="paragraph" w:customStyle="1" w:styleId="66">
    <w:name w:val="标准文件_标准部门"/>
    <w:basedOn w:val="1"/>
    <w:qFormat/>
    <w:uiPriority w:val="0"/>
    <w:pPr>
      <w:jc w:val="center"/>
    </w:pPr>
    <w:rPr>
      <w:rFonts w:ascii="黑体" w:eastAsia="黑体"/>
      <w:kern w:val="0"/>
      <w:sz w:val="44"/>
    </w:rPr>
  </w:style>
  <w:style w:type="paragraph" w:customStyle="1" w:styleId="67">
    <w:name w:val="标准文件_标准代替"/>
    <w:basedOn w:val="1"/>
    <w:next w:val="1"/>
    <w:qFormat/>
    <w:uiPriority w:val="0"/>
    <w:pPr>
      <w:spacing w:line="310" w:lineRule="exact"/>
      <w:jc w:val="right"/>
    </w:pPr>
    <w:rPr>
      <w:rFonts w:ascii="宋体" w:hAnsi="宋体"/>
      <w:kern w:val="0"/>
    </w:rPr>
  </w:style>
  <w:style w:type="paragraph" w:customStyle="1" w:styleId="68">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qFormat/>
    <w:uiPriority w:val="0"/>
    <w:pPr>
      <w:jc w:val="left"/>
    </w:pPr>
  </w:style>
  <w:style w:type="paragraph" w:customStyle="1" w:styleId="71">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2">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3">
    <w:name w:val="标准文件_二级条标题"/>
    <w:next w:val="6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4">
    <w:name w:val="标准文件_发布"/>
    <w:qFormat/>
    <w:uiPriority w:val="0"/>
    <w:rPr>
      <w:rFonts w:ascii="黑体" w:eastAsia="黑体"/>
      <w:spacing w:val="0"/>
      <w:w w:val="100"/>
      <w:position w:val="3"/>
      <w:sz w:val="28"/>
    </w:rPr>
  </w:style>
  <w:style w:type="paragraph" w:customStyle="1" w:styleId="75">
    <w:name w:val="标准文件_方框数字列项"/>
    <w:basedOn w:val="64"/>
    <w:qFormat/>
    <w:uiPriority w:val="0"/>
    <w:pPr>
      <w:numPr>
        <w:ilvl w:val="0"/>
        <w:numId w:val="3"/>
      </w:numPr>
      <w:ind w:firstLine="0" w:firstLineChars="0"/>
    </w:pPr>
  </w:style>
  <w:style w:type="paragraph" w:customStyle="1" w:styleId="76">
    <w:name w:val="标准文件_封面标准编号"/>
    <w:basedOn w:val="1"/>
    <w:next w:val="67"/>
    <w:qFormat/>
    <w:uiPriority w:val="0"/>
    <w:pPr>
      <w:spacing w:line="310" w:lineRule="exact"/>
      <w:jc w:val="right"/>
    </w:pPr>
    <w:rPr>
      <w:rFonts w:ascii="黑体" w:eastAsia="黑体"/>
      <w:kern w:val="0"/>
      <w:sz w:val="28"/>
    </w:rPr>
  </w:style>
  <w:style w:type="paragraph" w:customStyle="1" w:styleId="77">
    <w:name w:val="标准文件_封面标准分类号"/>
    <w:basedOn w:val="1"/>
    <w:qFormat/>
    <w:uiPriority w:val="0"/>
    <w:rPr>
      <w:rFonts w:ascii="黑体" w:eastAsia="黑体"/>
      <w:b/>
      <w:kern w:val="0"/>
      <w:sz w:val="28"/>
    </w:rPr>
  </w:style>
  <w:style w:type="paragraph" w:customStyle="1" w:styleId="78">
    <w:name w:val="标准文件_封面标准名称"/>
    <w:basedOn w:val="1"/>
    <w:qFormat/>
    <w:uiPriority w:val="0"/>
    <w:pPr>
      <w:spacing w:line="240" w:lineRule="auto"/>
      <w:jc w:val="center"/>
    </w:pPr>
    <w:rPr>
      <w:rFonts w:ascii="黑体" w:eastAsia="黑体"/>
      <w:kern w:val="0"/>
      <w:sz w:val="52"/>
    </w:rPr>
  </w:style>
  <w:style w:type="paragraph" w:customStyle="1" w:styleId="79">
    <w:name w:val="标准文件_封面标准英文名称"/>
    <w:basedOn w:val="1"/>
    <w:qFormat/>
    <w:uiPriority w:val="0"/>
    <w:pPr>
      <w:spacing w:line="240" w:lineRule="auto"/>
      <w:jc w:val="center"/>
    </w:pPr>
    <w:rPr>
      <w:rFonts w:ascii="黑体" w:eastAsia="黑体"/>
      <w:b/>
      <w:sz w:val="28"/>
    </w:rPr>
  </w:style>
  <w:style w:type="paragraph" w:customStyle="1" w:styleId="80">
    <w:name w:val="标准文件_封面发布日期"/>
    <w:basedOn w:val="1"/>
    <w:qFormat/>
    <w:uiPriority w:val="0"/>
    <w:pPr>
      <w:spacing w:line="310" w:lineRule="exact"/>
    </w:pPr>
    <w:rPr>
      <w:rFonts w:ascii="黑体" w:eastAsia="黑体"/>
      <w:kern w:val="0"/>
      <w:sz w:val="28"/>
    </w:rPr>
  </w:style>
  <w:style w:type="paragraph" w:customStyle="1" w:styleId="81">
    <w:name w:val="标准文件_封面密级"/>
    <w:basedOn w:val="1"/>
    <w:qFormat/>
    <w:uiPriority w:val="0"/>
    <w:rPr>
      <w:rFonts w:eastAsia="黑体"/>
      <w:sz w:val="32"/>
    </w:rPr>
  </w:style>
  <w:style w:type="paragraph" w:customStyle="1" w:styleId="82">
    <w:name w:val="标准文件_封面实施日期"/>
    <w:basedOn w:val="1"/>
    <w:qFormat/>
    <w:uiPriority w:val="0"/>
    <w:pPr>
      <w:spacing w:line="310" w:lineRule="exact"/>
      <w:jc w:val="right"/>
    </w:pPr>
    <w:rPr>
      <w:rFonts w:ascii="黑体" w:eastAsia="黑体"/>
      <w:sz w:val="28"/>
    </w:rPr>
  </w:style>
  <w:style w:type="paragraph" w:customStyle="1" w:styleId="83">
    <w:name w:val="标准文件_封面抬头"/>
    <w:basedOn w:val="64"/>
    <w:qFormat/>
    <w:uiPriority w:val="0"/>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4"/>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4"/>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4"/>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4"/>
    <w:qFormat/>
    <w:uiPriority w:val="0"/>
    <w:pPr>
      <w:widowControl/>
      <w:wordWrap w:val="0"/>
      <w:overflowPunct w:val="0"/>
      <w:autoSpaceDE w:val="0"/>
      <w:autoSpaceDN w:val="0"/>
      <w:textAlignment w:val="baseline"/>
      <w:outlineLvl w:val="3"/>
    </w:pPr>
  </w:style>
  <w:style w:type="paragraph" w:customStyle="1" w:styleId="88">
    <w:name w:val="标准文件_附录公式"/>
    <w:basedOn w:val="63"/>
    <w:next w:val="6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4"/>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4"/>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4"/>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2">
    <w:name w:val="标准文件_附录五级条标题"/>
    <w:next w:val="64"/>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4">
    <w:name w:val="正文文本 字符"/>
    <w:link w:val="14"/>
    <w:qFormat/>
    <w:uiPriority w:val="0"/>
    <w:rPr>
      <w:kern w:val="2"/>
      <w:sz w:val="21"/>
      <w:szCs w:val="21"/>
    </w:rPr>
  </w:style>
  <w:style w:type="paragraph" w:customStyle="1" w:styleId="95">
    <w:name w:val="标准文件_附录章标题"/>
    <w:next w:val="6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标准文件_公式后的破折号"/>
    <w:basedOn w:val="64"/>
    <w:next w:val="64"/>
    <w:qFormat/>
    <w:uiPriority w:val="0"/>
    <w:pPr>
      <w:ind w:left="488" w:leftChars="200" w:hanging="289" w:hangingChars="290"/>
    </w:pPr>
  </w:style>
  <w:style w:type="paragraph" w:customStyle="1" w:styleId="97">
    <w:name w:val="标准文件_前言、引言标题"/>
    <w:next w:val="1"/>
    <w:qFormat/>
    <w:uiPriority w:val="0"/>
    <w:pPr>
      <w:shd w:val="clear" w:color="FFFFFF" w:fill="FFFFFF"/>
      <w:spacing w:before="480" w:after="150" w:afterLines="150"/>
      <w:ind w:left="425" w:hanging="425"/>
      <w:jc w:val="center"/>
      <w:outlineLvl w:val="0"/>
    </w:pPr>
    <w:rPr>
      <w:rFonts w:ascii="黑体" w:hAnsi="Times New Roman" w:eastAsia="黑体" w:cs="Times New Roman"/>
      <w:sz w:val="32"/>
      <w:lang w:val="en-US" w:eastAsia="zh-CN" w:bidi="ar-SA"/>
    </w:rPr>
  </w:style>
  <w:style w:type="paragraph" w:customStyle="1" w:styleId="98">
    <w:name w:val="标准文件_目次、标准名称标题"/>
    <w:basedOn w:val="97"/>
    <w:next w:val="64"/>
    <w:qFormat/>
    <w:uiPriority w:val="0"/>
    <w:pPr>
      <w:spacing w:line="460" w:lineRule="exact"/>
      <w:ind w:left="0" w:firstLine="0"/>
    </w:pPr>
  </w:style>
  <w:style w:type="paragraph" w:customStyle="1" w:styleId="99">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00">
    <w:name w:val="标准文件_破折号列项"/>
    <w:qFormat/>
    <w:uiPriority w:val="0"/>
    <w:pPr>
      <w:numPr>
        <w:ilvl w:val="0"/>
        <w:numId w:val="8"/>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1">
    <w:name w:val="标准文件_破折号列项（二级）"/>
    <w:basedOn w:val="100"/>
    <w:qFormat/>
    <w:uiPriority w:val="0"/>
    <w:pPr>
      <w:numPr>
        <w:numId w:val="9"/>
      </w:numPr>
    </w:pPr>
  </w:style>
  <w:style w:type="paragraph" w:customStyle="1" w:styleId="102">
    <w:name w:val="标准文件_三级条标题"/>
    <w:basedOn w:val="73"/>
    <w:next w:val="64"/>
    <w:qFormat/>
    <w:uiPriority w:val="0"/>
    <w:pPr>
      <w:widowControl/>
      <w:numPr>
        <w:ilvl w:val="4"/>
      </w:numPr>
      <w:outlineLvl w:val="3"/>
    </w:pPr>
  </w:style>
  <w:style w:type="character" w:customStyle="1" w:styleId="103">
    <w:name w:val="不明显参考1"/>
    <w:qFormat/>
    <w:uiPriority w:val="31"/>
    <w:rPr>
      <w:smallCaps/>
      <w:color w:val="C0504D"/>
      <w:u w:val="single"/>
    </w:rPr>
  </w:style>
  <w:style w:type="paragraph" w:customStyle="1" w:styleId="104">
    <w:name w:val="标准文件_示例后续"/>
    <w:basedOn w:val="1"/>
    <w:qFormat/>
    <w:uiPriority w:val="0"/>
    <w:pPr>
      <w:adjustRightInd/>
      <w:spacing w:line="240" w:lineRule="auto"/>
      <w:ind w:firstLine="200" w:firstLineChars="200"/>
    </w:pPr>
    <w:rPr>
      <w:sz w:val="18"/>
      <w:szCs w:val="24"/>
    </w:rPr>
  </w:style>
  <w:style w:type="paragraph" w:customStyle="1" w:styleId="105">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6">
    <w:name w:val="标准文件_四级条标题"/>
    <w:next w:val="6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7">
    <w:name w:val="脚注文本 字符"/>
    <w:link w:val="24"/>
    <w:semiHidden/>
    <w:qFormat/>
    <w:uiPriority w:val="0"/>
    <w:rPr>
      <w:rFonts w:ascii="宋体"/>
      <w:kern w:val="2"/>
      <w:sz w:val="18"/>
      <w:szCs w:val="18"/>
    </w:rPr>
  </w:style>
  <w:style w:type="paragraph" w:customStyle="1" w:styleId="108">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64"/>
    <w:qFormat/>
    <w:uiPriority w:val="0"/>
    <w:pPr>
      <w:numPr>
        <w:ilvl w:val="0"/>
        <w:numId w:val="11"/>
      </w:numPr>
      <w:spacing w:line="240" w:lineRule="auto"/>
      <w:jc w:val="left"/>
    </w:pPr>
    <w:rPr>
      <w:rFonts w:ascii="宋体" w:hAnsi="宋体"/>
      <w:sz w:val="18"/>
    </w:rPr>
  </w:style>
  <w:style w:type="character" w:customStyle="1" w:styleId="110">
    <w:name w:val="标准文件_图表脚注内容"/>
    <w:qFormat/>
    <w:uiPriority w:val="0"/>
    <w:rPr>
      <w:rFonts w:ascii="宋体" w:hAnsi="宋体" w:eastAsia="宋体" w:cs="Times New Roman"/>
      <w:spacing w:val="0"/>
      <w:sz w:val="18"/>
      <w:vertAlign w:val="superscript"/>
    </w:rPr>
  </w:style>
  <w:style w:type="paragraph" w:customStyle="1" w:styleId="111">
    <w:name w:val="标准文件_五级条标题"/>
    <w:next w:val="64"/>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2">
    <w:name w:val="标准文件_章标题"/>
    <w:next w:val="64"/>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3">
    <w:name w:val="标准文件_一级条标题"/>
    <w:basedOn w:val="112"/>
    <w:next w:val="64"/>
    <w:qFormat/>
    <w:uiPriority w:val="0"/>
    <w:pPr>
      <w:spacing w:before="50" w:beforeLines="50" w:after="50" w:afterLines="50"/>
      <w:outlineLvl w:val="1"/>
    </w:pPr>
  </w:style>
  <w:style w:type="paragraph" w:customStyle="1" w:styleId="114">
    <w:name w:val="标准文件_一致程度"/>
    <w:basedOn w:val="1"/>
    <w:qFormat/>
    <w:uiPriority w:val="0"/>
    <w:pPr>
      <w:spacing w:line="440" w:lineRule="exact"/>
      <w:jc w:val="center"/>
    </w:pPr>
    <w:rPr>
      <w:sz w:val="28"/>
    </w:rPr>
  </w:style>
  <w:style w:type="paragraph" w:customStyle="1" w:styleId="115">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3"/>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8">
    <w:name w:val="标准文件_英文注："/>
    <w:basedOn w:val="1"/>
    <w:next w:val="64"/>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64"/>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公式"/>
    <w:basedOn w:val="1"/>
    <w:next w:val="63"/>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64"/>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英文表标题"/>
    <w:next w:val="64"/>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4">
    <w:name w:val="标准文件_正文英文图标题"/>
    <w:next w:val="64"/>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5">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6">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7">
    <w:name w:val="发布部门"/>
    <w:next w:val="6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5">
    <w:name w:val="封面正文"/>
    <w:qFormat/>
    <w:uiPriority w:val="0"/>
    <w:pPr>
      <w:jc w:val="both"/>
    </w:pPr>
    <w:rPr>
      <w:rFonts w:ascii="Times New Roman" w:hAnsi="Times New Roman" w:eastAsia="宋体" w:cs="Times New Roman"/>
      <w:lang w:val="en-US" w:eastAsia="zh-CN" w:bidi="ar-SA"/>
    </w:rPr>
  </w:style>
  <w:style w:type="paragraph" w:customStyle="1" w:styleId="136">
    <w:name w:val="附录二级无标题条"/>
    <w:basedOn w:val="1"/>
    <w:next w:val="6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64"/>
    <w:qFormat/>
    <w:uiPriority w:val="0"/>
    <w:pPr>
      <w:outlineLvl w:val="4"/>
    </w:pPr>
  </w:style>
  <w:style w:type="paragraph" w:customStyle="1" w:styleId="138">
    <w:name w:val="附录四级无标题条"/>
    <w:basedOn w:val="137"/>
    <w:next w:val="64"/>
    <w:qFormat/>
    <w:uiPriority w:val="0"/>
    <w:pPr>
      <w:outlineLvl w:val="5"/>
    </w:pPr>
  </w:style>
  <w:style w:type="paragraph" w:customStyle="1" w:styleId="139">
    <w:name w:val="附录图"/>
    <w:next w:val="64"/>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41">
    <w:name w:val="附录五级无标题条"/>
    <w:basedOn w:val="138"/>
    <w:next w:val="64"/>
    <w:qFormat/>
    <w:uiPriority w:val="0"/>
    <w:pPr>
      <w:outlineLvl w:val="6"/>
    </w:pPr>
  </w:style>
  <w:style w:type="paragraph" w:customStyle="1" w:styleId="142">
    <w:name w:val="附录性质"/>
    <w:basedOn w:val="1"/>
    <w:qFormat/>
    <w:uiPriority w:val="0"/>
    <w:pPr>
      <w:widowControl/>
      <w:adjustRightInd/>
      <w:jc w:val="center"/>
    </w:pPr>
    <w:rPr>
      <w:rFonts w:ascii="黑体" w:eastAsia="黑体"/>
    </w:rPr>
  </w:style>
  <w:style w:type="paragraph" w:customStyle="1" w:styleId="143">
    <w:name w:val="附录一级无标题条"/>
    <w:basedOn w:val="95"/>
    <w:next w:val="64"/>
    <w:qFormat/>
    <w:uiPriority w:val="0"/>
    <w:pPr>
      <w:autoSpaceDN w:val="0"/>
      <w:outlineLvl w:val="2"/>
    </w:pPr>
    <w:rPr>
      <w:rFonts w:ascii="宋体" w:hAnsi="宋体" w:eastAsia="宋体"/>
    </w:rPr>
  </w:style>
  <w:style w:type="character" w:customStyle="1" w:styleId="144">
    <w:name w:val="个人答复风格"/>
    <w:qFormat/>
    <w:uiPriority w:val="0"/>
    <w:rPr>
      <w:rFonts w:ascii="Arial" w:hAnsi="Arial" w:eastAsia="宋体" w:cs="Arial"/>
      <w:color w:val="auto"/>
      <w:spacing w:val="0"/>
      <w:sz w:val="20"/>
    </w:rPr>
  </w:style>
  <w:style w:type="character" w:customStyle="1" w:styleId="145">
    <w:name w:val="个人撰写风格"/>
    <w:qFormat/>
    <w:uiPriority w:val="0"/>
    <w:rPr>
      <w:rFonts w:ascii="Arial" w:hAnsi="Arial" w:eastAsia="宋体" w:cs="Arial"/>
      <w:color w:val="auto"/>
      <w:spacing w:val="0"/>
      <w:sz w:val="20"/>
    </w:rPr>
  </w:style>
  <w:style w:type="paragraph" w:customStyle="1" w:styleId="14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7">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8">
    <w:name w:val="列项·"/>
    <w:basedOn w:val="64"/>
    <w:qFormat/>
    <w:uiPriority w:val="0"/>
    <w:pPr>
      <w:tabs>
        <w:tab w:val="left" w:pos="840"/>
      </w:tabs>
    </w:pPr>
  </w:style>
  <w:style w:type="paragraph" w:customStyle="1" w:styleId="14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semiHidden/>
    <w:qFormat/>
    <w:uiPriority w:val="0"/>
    <w:pPr>
      <w:adjustRightInd/>
      <w:spacing w:line="240" w:lineRule="auto"/>
      <w:jc w:val="left"/>
    </w:pPr>
    <w:rPr>
      <w:bCs/>
      <w:iCs/>
    </w:rPr>
  </w:style>
  <w:style w:type="paragraph" w:customStyle="1" w:styleId="151">
    <w:name w:val="目录 31"/>
    <w:basedOn w:val="1"/>
    <w:next w:val="1"/>
    <w:semiHidden/>
    <w:qFormat/>
    <w:uiPriority w:val="0"/>
    <w:pPr>
      <w:spacing w:line="240" w:lineRule="auto"/>
    </w:pPr>
    <w:rPr>
      <w:rFonts w:ascii="宋体" w:hAnsi="宋体"/>
      <w:iCs/>
    </w:rPr>
  </w:style>
  <w:style w:type="paragraph" w:customStyle="1" w:styleId="152">
    <w:name w:val="目录 41"/>
    <w:basedOn w:val="1"/>
    <w:next w:val="1"/>
    <w:semiHidden/>
    <w:qFormat/>
    <w:uiPriority w:val="0"/>
    <w:pPr>
      <w:adjustRightInd/>
      <w:spacing w:line="240" w:lineRule="auto"/>
      <w:jc w:val="left"/>
    </w:pPr>
  </w:style>
  <w:style w:type="paragraph" w:customStyle="1" w:styleId="153">
    <w:name w:val="目录 51"/>
    <w:basedOn w:val="1"/>
    <w:next w:val="1"/>
    <w:semiHidden/>
    <w:qFormat/>
    <w:uiPriority w:val="0"/>
    <w:pPr>
      <w:spacing w:line="240" w:lineRule="auto"/>
    </w:pPr>
    <w:rPr>
      <w:rFonts w:ascii="宋体" w:hAnsi="宋体"/>
    </w:rPr>
  </w:style>
  <w:style w:type="paragraph" w:customStyle="1" w:styleId="154">
    <w:name w:val="目录 61"/>
    <w:basedOn w:val="1"/>
    <w:next w:val="1"/>
    <w:semiHidden/>
    <w:qFormat/>
    <w:uiPriority w:val="0"/>
    <w:pPr>
      <w:adjustRightInd/>
      <w:spacing w:line="240" w:lineRule="auto"/>
      <w:jc w:val="left"/>
    </w:pPr>
  </w:style>
  <w:style w:type="paragraph" w:customStyle="1" w:styleId="155">
    <w:name w:val="目录 71"/>
    <w:basedOn w:val="154"/>
    <w:semiHidden/>
    <w:qFormat/>
    <w:uiPriority w:val="0"/>
    <w:pPr>
      <w:ind w:left="1260"/>
    </w:pPr>
  </w:style>
  <w:style w:type="paragraph" w:customStyle="1" w:styleId="156">
    <w:name w:val="目录 81"/>
    <w:basedOn w:val="155"/>
    <w:semiHidden/>
    <w:qFormat/>
    <w:uiPriority w:val="0"/>
    <w:pPr>
      <w:ind w:left="1470"/>
    </w:pPr>
  </w:style>
  <w:style w:type="paragraph" w:customStyle="1" w:styleId="157">
    <w:name w:val="目录 91"/>
    <w:basedOn w:val="156"/>
    <w:semiHidden/>
    <w:qFormat/>
    <w:uiPriority w:val="0"/>
    <w:pPr>
      <w:ind w:left="1680"/>
    </w:pPr>
  </w:style>
  <w:style w:type="paragraph" w:customStyle="1" w:styleId="1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qFormat/>
    <w:uiPriority w:val="0"/>
    <w:pPr>
      <w:framePr w:wrap="around"/>
      <w:spacing w:line="0" w:lineRule="atLeast"/>
    </w:pPr>
    <w:rPr>
      <w:rFonts w:ascii="黑体" w:eastAsia="黑体"/>
      <w:b w:val="0"/>
    </w:rPr>
  </w:style>
  <w:style w:type="paragraph" w:customStyle="1" w:styleId="160">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1">
    <w:name w:val="三级无标题条"/>
    <w:basedOn w:val="1"/>
    <w:qFormat/>
    <w:uiPriority w:val="0"/>
    <w:pPr>
      <w:numPr>
        <w:ilvl w:val="4"/>
        <w:numId w:val="19"/>
      </w:numPr>
      <w:adjustRightInd/>
      <w:spacing w:line="240" w:lineRule="auto"/>
    </w:pPr>
    <w:rPr>
      <w:rFonts w:ascii="宋体" w:hAnsi="宋体"/>
      <w:szCs w:val="24"/>
    </w:rPr>
  </w:style>
  <w:style w:type="paragraph" w:customStyle="1" w:styleId="162">
    <w:name w:val="实施日期"/>
    <w:basedOn w:val="128"/>
    <w:qFormat/>
    <w:uiPriority w:val="0"/>
    <w:pPr>
      <w:framePr w:hSpace="0" w:wrap="around" w:xAlign="right"/>
      <w:jc w:val="right"/>
    </w:pPr>
  </w:style>
  <w:style w:type="paragraph" w:customStyle="1" w:styleId="163">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64"/>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qFormat/>
    <w:uiPriority w:val="0"/>
    <w:pPr>
      <w:numPr>
        <w:ilvl w:val="6"/>
        <w:numId w:val="19"/>
      </w:numPr>
      <w:adjustRightInd/>
    </w:pPr>
    <w:rPr>
      <w:szCs w:val="24"/>
    </w:rPr>
  </w:style>
  <w:style w:type="paragraph" w:customStyle="1" w:styleId="167">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qFormat/>
    <w:uiPriority w:val="0"/>
    <w:pPr>
      <w:ind w:left="1406" w:leftChars="0" w:hanging="499" w:firstLineChars="0"/>
    </w:pPr>
  </w:style>
  <w:style w:type="paragraph" w:customStyle="1" w:styleId="170">
    <w:name w:val="标准文件_一级无标题"/>
    <w:basedOn w:val="113"/>
    <w:qFormat/>
    <w:uiPriority w:val="0"/>
    <w:pPr>
      <w:spacing w:before="0" w:beforeLines="0" w:after="0" w:afterLines="0"/>
      <w:outlineLvl w:val="9"/>
    </w:pPr>
    <w:rPr>
      <w:rFonts w:ascii="宋体" w:eastAsia="宋体"/>
    </w:rPr>
  </w:style>
  <w:style w:type="paragraph" w:customStyle="1" w:styleId="171">
    <w:name w:val="标准文件_五级无标题"/>
    <w:basedOn w:val="111"/>
    <w:qFormat/>
    <w:uiPriority w:val="0"/>
    <w:pPr>
      <w:spacing w:before="0" w:beforeLines="0" w:after="0" w:afterLines="0"/>
      <w:outlineLvl w:val="9"/>
    </w:pPr>
    <w:rPr>
      <w:rFonts w:ascii="宋体" w:eastAsia="宋体"/>
    </w:rPr>
  </w:style>
  <w:style w:type="paragraph" w:customStyle="1" w:styleId="172">
    <w:name w:val="标准文件_三级无标题"/>
    <w:basedOn w:val="102"/>
    <w:qFormat/>
    <w:uiPriority w:val="0"/>
    <w:pPr>
      <w:spacing w:before="0" w:beforeLines="0" w:after="0" w:afterLines="0"/>
      <w:outlineLvl w:val="9"/>
    </w:pPr>
    <w:rPr>
      <w:rFonts w:ascii="宋体" w:eastAsia="宋体"/>
    </w:rPr>
  </w:style>
  <w:style w:type="paragraph" w:customStyle="1" w:styleId="173">
    <w:name w:val="标准文件_二级无标题"/>
    <w:basedOn w:val="73"/>
    <w:qFormat/>
    <w:uiPriority w:val="0"/>
    <w:pPr>
      <w:spacing w:before="0" w:beforeLines="0" w:after="0" w:afterLines="0"/>
      <w:outlineLvl w:val="9"/>
    </w:pPr>
    <w:rPr>
      <w:rFonts w:ascii="宋体" w:eastAsia="宋体"/>
    </w:rPr>
  </w:style>
  <w:style w:type="paragraph" w:customStyle="1" w:styleId="174">
    <w:name w:val="标准_四级无标题"/>
    <w:basedOn w:val="106"/>
    <w:next w:val="64"/>
    <w:qFormat/>
    <w:uiPriority w:val="0"/>
    <w:rPr>
      <w:rFonts w:eastAsia="宋体"/>
    </w:rPr>
  </w:style>
  <w:style w:type="paragraph" w:customStyle="1" w:styleId="175">
    <w:name w:val="标准文件_四级无标题"/>
    <w:basedOn w:val="106"/>
    <w:qFormat/>
    <w:uiPriority w:val="0"/>
    <w:pPr>
      <w:spacing w:before="0" w:beforeLines="0" w:after="0" w:afterLines="0"/>
      <w:outlineLvl w:val="9"/>
    </w:pPr>
    <w:rPr>
      <w:rFonts w:ascii="宋体" w:hAnsi="黑体" w:eastAsia="宋体"/>
      <w:szCs w:val="52"/>
    </w:rPr>
  </w:style>
  <w:style w:type="paragraph" w:customStyle="1" w:styleId="176">
    <w:name w:val="标准文件_大写罗马数字编号列项"/>
    <w:basedOn w:val="64"/>
    <w:qFormat/>
    <w:uiPriority w:val="0"/>
    <w:pPr>
      <w:numPr>
        <w:ilvl w:val="0"/>
        <w:numId w:val="22"/>
      </w:numPr>
      <w:ind w:firstLine="0" w:firstLineChars="0"/>
    </w:pPr>
    <w:rPr>
      <w:rFonts w:ascii="Times New Roman" w:cs="Arial"/>
      <w:szCs w:val="28"/>
    </w:rPr>
  </w:style>
  <w:style w:type="paragraph" w:customStyle="1" w:styleId="177">
    <w:name w:val="标准文件_小写罗马数字编号列项"/>
    <w:basedOn w:val="64"/>
    <w:qFormat/>
    <w:uiPriority w:val="0"/>
    <w:pPr>
      <w:numPr>
        <w:ilvl w:val="0"/>
        <w:numId w:val="23"/>
      </w:numPr>
      <w:ind w:firstLine="0" w:firstLineChars="0"/>
    </w:pPr>
    <w:rPr>
      <w:rFonts w:cs="Arial"/>
      <w:szCs w:val="28"/>
    </w:rPr>
  </w:style>
  <w:style w:type="paragraph" w:customStyle="1" w:styleId="178">
    <w:name w:val="标准文件_附录标题"/>
    <w:basedOn w:val="84"/>
    <w:qFormat/>
    <w:uiPriority w:val="0"/>
    <w:pPr>
      <w:numPr>
        <w:numId w:val="0"/>
      </w:numPr>
      <w:spacing w:after="280"/>
      <w:outlineLvl w:val="9"/>
    </w:pPr>
  </w:style>
  <w:style w:type="paragraph" w:customStyle="1" w:styleId="179">
    <w:name w:val="标准文件_二级项"/>
    <w:qFormat/>
    <w:uiPriority w:val="0"/>
    <w:rPr>
      <w:rFonts w:ascii="宋体" w:hAnsi="Times New Roman" w:eastAsia="宋体" w:cs="Times New Roman"/>
      <w:sz w:val="21"/>
      <w:lang w:val="en-US" w:eastAsia="zh-CN" w:bidi="ar-SA"/>
    </w:rPr>
  </w:style>
  <w:style w:type="paragraph" w:customStyle="1" w:styleId="180">
    <w:name w:val="标准文件_三级项"/>
    <w:basedOn w:val="1"/>
    <w:qFormat/>
    <w:uiPriority w:val="0"/>
    <w:pPr>
      <w:numPr>
        <w:ilvl w:val="2"/>
        <w:numId w:val="20"/>
      </w:numPr>
      <w:spacing w:line="536870612" w:lineRule="auto"/>
    </w:pPr>
    <w:rPr>
      <w:rFonts w:ascii="Times New Roman" w:hAnsi="Times New Roman"/>
    </w:rPr>
  </w:style>
  <w:style w:type="paragraph" w:customStyle="1" w:styleId="181">
    <w:name w:val="图表脚注说明"/>
    <w:basedOn w:val="1"/>
    <w:next w:val="64"/>
    <w:qFormat/>
    <w:uiPriority w:val="0"/>
    <w:pPr>
      <w:numPr>
        <w:ilvl w:val="0"/>
        <w:numId w:val="24"/>
      </w:numPr>
      <w:adjustRightInd/>
      <w:spacing w:line="240" w:lineRule="auto"/>
    </w:pPr>
    <w:rPr>
      <w:rFonts w:ascii="宋体" w:hAnsi="Times New Roman"/>
      <w:sz w:val="18"/>
      <w:szCs w:val="18"/>
    </w:rPr>
  </w:style>
  <w:style w:type="paragraph" w:customStyle="1" w:styleId="182">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3">
    <w:name w:val="标准文件_索引字母"/>
    <w:next w:val="64"/>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6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64"/>
    <w:qFormat/>
    <w:uiPriority w:val="0"/>
    <w:pPr>
      <w:ind w:firstLine="0" w:firstLineChars="0"/>
      <w:jc w:val="center"/>
    </w:pPr>
    <w:rPr>
      <w:sz w:val="18"/>
    </w:rPr>
  </w:style>
  <w:style w:type="paragraph" w:customStyle="1" w:styleId="187">
    <w:name w:val="标准文件_注："/>
    <w:next w:val="64"/>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64"/>
    <w:qFormat/>
    <w:uiPriority w:val="0"/>
    <w:pPr>
      <w:ind w:firstLine="420"/>
    </w:pPr>
    <w:rPr>
      <w:sz w:val="18"/>
    </w:rPr>
  </w:style>
  <w:style w:type="paragraph" w:customStyle="1" w:styleId="191">
    <w:name w:val="标准文件_示例×："/>
    <w:basedOn w:val="1"/>
    <w:next w:val="190"/>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2">
    <w:name w:val="标准文件_段 Char"/>
    <w:link w:val="64"/>
    <w:qFormat/>
    <w:uiPriority w:val="0"/>
    <w:rPr>
      <w:rFonts w:ascii="宋体" w:hAnsi="Times New Roman"/>
      <w:sz w:val="21"/>
    </w:rPr>
  </w:style>
  <w:style w:type="paragraph" w:customStyle="1" w:styleId="193">
    <w:name w:val="标准文件_表格续"/>
    <w:basedOn w:val="64"/>
    <w:next w:val="64"/>
    <w:qFormat/>
    <w:uiPriority w:val="0"/>
    <w:pPr>
      <w:jc w:val="center"/>
    </w:pPr>
    <w:rPr>
      <w:rFonts w:ascii="黑体" w:hAnsi="黑体" w:eastAsia="黑体"/>
    </w:rPr>
  </w:style>
  <w:style w:type="character" w:styleId="194">
    <w:name w:val="Placeholder Text"/>
    <w:basedOn w:val="35"/>
    <w:semiHidden/>
    <w:qFormat/>
    <w:uiPriority w:val="99"/>
    <w:rPr>
      <w:color w:val="808080"/>
    </w:rPr>
  </w:style>
  <w:style w:type="paragraph" w:customStyle="1" w:styleId="195">
    <w:name w:val="标准文件_二级项2"/>
    <w:basedOn w:val="64"/>
    <w:qFormat/>
    <w:uiPriority w:val="0"/>
    <w:pPr>
      <w:numPr>
        <w:ilvl w:val="1"/>
        <w:numId w:val="20"/>
      </w:numPr>
      <w:ind w:firstLine="0" w:firstLineChars="0"/>
    </w:pPr>
  </w:style>
  <w:style w:type="paragraph" w:customStyle="1" w:styleId="196">
    <w:name w:val="标准文件_三级项2"/>
    <w:basedOn w:val="64"/>
    <w:qFormat/>
    <w:uiPriority w:val="0"/>
    <w:pPr>
      <w:numPr>
        <w:ilvl w:val="0"/>
        <w:numId w:val="29"/>
      </w:numPr>
      <w:spacing w:line="300" w:lineRule="exact"/>
      <w:ind w:firstLineChars="0"/>
    </w:pPr>
    <w:rPr>
      <w:rFonts w:ascii="Times New Roman"/>
    </w:rPr>
  </w:style>
  <w:style w:type="paragraph" w:customStyle="1" w:styleId="197">
    <w:name w:val="标准文件_一级项2"/>
    <w:basedOn w:val="64"/>
    <w:qFormat/>
    <w:uiPriority w:val="0"/>
    <w:pPr>
      <w:numPr>
        <w:ilvl w:val="0"/>
        <w:numId w:val="30"/>
      </w:numPr>
      <w:spacing w:line="300" w:lineRule="exact"/>
      <w:ind w:firstLineChars="0"/>
    </w:pPr>
    <w:rPr>
      <w:rFonts w:ascii="Times New Roman"/>
    </w:rPr>
  </w:style>
  <w:style w:type="paragraph" w:customStyle="1" w:styleId="198">
    <w:name w:val="标准文件_提示"/>
    <w:basedOn w:val="64"/>
    <w:next w:val="64"/>
    <w:qFormat/>
    <w:uiPriority w:val="0"/>
    <w:pPr>
      <w:ind w:firstLine="420"/>
    </w:pPr>
    <w:rPr>
      <w:rFonts w:ascii="黑体" w:eastAsia="黑体"/>
    </w:rPr>
  </w:style>
  <w:style w:type="character" w:customStyle="1" w:styleId="199">
    <w:name w:val="标准文件_来源"/>
    <w:basedOn w:val="35"/>
    <w:qFormat/>
    <w:uiPriority w:val="1"/>
    <w:rPr>
      <w:rFonts w:eastAsia="宋体"/>
      <w:sz w:val="21"/>
    </w:rPr>
  </w:style>
  <w:style w:type="paragraph" w:customStyle="1" w:styleId="200">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1">
    <w:name w:val="其他发布日期"/>
    <w:basedOn w:val="128"/>
    <w:qFormat/>
    <w:uiPriority w:val="0"/>
    <w:pPr>
      <w:framePr w:w="3997" w:h="471" w:hRule="exact" w:hSpace="0" w:vSpace="181" w:wrap="around" w:vAnchor="page" w:hAnchor="page" w:x="1419" w:y="14097"/>
    </w:pPr>
  </w:style>
  <w:style w:type="paragraph" w:customStyle="1" w:styleId="202">
    <w:name w:val="其他实施日期"/>
    <w:basedOn w:val="162"/>
    <w:qFormat/>
    <w:uiPriority w:val="0"/>
    <w:pPr>
      <w:framePr w:w="3997" w:h="471" w:hRule="exact" w:vSpace="181" w:wrap="around" w:vAnchor="page" w:hAnchor="page" w:x="7089" w:y="14097"/>
    </w:pPr>
  </w:style>
  <w:style w:type="paragraph" w:customStyle="1" w:styleId="203">
    <w:name w:val="标准文件_文件编号"/>
    <w:basedOn w:val="64"/>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4">
    <w:name w:val="标准文件_替换文件编号"/>
    <w:basedOn w:val="203"/>
    <w:qFormat/>
    <w:uiPriority w:val="0"/>
    <w:pPr>
      <w:spacing w:before="57"/>
    </w:pPr>
    <w:rPr>
      <w:sz w:val="21"/>
    </w:rPr>
  </w:style>
  <w:style w:type="paragraph" w:customStyle="1" w:styleId="205">
    <w:name w:val="标准文件_文件名称"/>
    <w:basedOn w:val="64"/>
    <w:next w:val="64"/>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6">
    <w:name w:val="标准文件_附录图标号"/>
    <w:basedOn w:val="64"/>
    <w:next w:val="64"/>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7">
    <w:name w:val="标准文件_附录表标号"/>
    <w:basedOn w:val="64"/>
    <w:next w:val="64"/>
    <w:qFormat/>
    <w:uiPriority w:val="0"/>
    <w:pPr>
      <w:numPr>
        <w:ilvl w:val="0"/>
        <w:numId w:val="5"/>
      </w:numPr>
      <w:spacing w:line="14" w:lineRule="exact"/>
      <w:ind w:firstLine="0" w:firstLineChars="0"/>
      <w:jc w:val="center"/>
    </w:pPr>
    <w:rPr>
      <w:rFonts w:eastAsia="黑体"/>
      <w:vanish/>
      <w:sz w:val="2"/>
    </w:rPr>
  </w:style>
  <w:style w:type="paragraph" w:customStyle="1" w:styleId="208">
    <w:name w:val="标准文件_引言一级条标题"/>
    <w:basedOn w:val="64"/>
    <w:next w:val="64"/>
    <w:qFormat/>
    <w:uiPriority w:val="0"/>
    <w:pPr>
      <w:spacing w:before="50" w:beforeLines="50" w:after="50" w:afterLines="50"/>
      <w:ind w:firstLine="0" w:firstLineChars="0"/>
    </w:pPr>
    <w:rPr>
      <w:rFonts w:ascii="黑体" w:eastAsia="黑体"/>
    </w:rPr>
  </w:style>
  <w:style w:type="paragraph" w:customStyle="1" w:styleId="209">
    <w:name w:val="标准文件_引言二级条标题"/>
    <w:basedOn w:val="64"/>
    <w:next w:val="64"/>
    <w:qFormat/>
    <w:uiPriority w:val="0"/>
    <w:pPr>
      <w:spacing w:before="50" w:beforeLines="50" w:after="50" w:afterLines="50"/>
      <w:ind w:firstLine="0" w:firstLineChars="0"/>
    </w:pPr>
    <w:rPr>
      <w:rFonts w:ascii="黑体" w:eastAsia="黑体"/>
    </w:rPr>
  </w:style>
  <w:style w:type="paragraph" w:customStyle="1" w:styleId="210">
    <w:name w:val="标准文件_引言三级条标题"/>
    <w:basedOn w:val="64"/>
    <w:next w:val="64"/>
    <w:qFormat/>
    <w:uiPriority w:val="0"/>
    <w:pPr>
      <w:spacing w:before="50" w:beforeLines="50" w:after="50" w:afterLines="50"/>
      <w:ind w:firstLine="0" w:firstLineChars="0"/>
    </w:pPr>
    <w:rPr>
      <w:rFonts w:ascii="黑体" w:eastAsia="黑体"/>
    </w:rPr>
  </w:style>
  <w:style w:type="paragraph" w:customStyle="1" w:styleId="211">
    <w:name w:val="标准文件_引言四级条标题"/>
    <w:basedOn w:val="64"/>
    <w:next w:val="64"/>
    <w:qFormat/>
    <w:uiPriority w:val="0"/>
    <w:pPr>
      <w:spacing w:before="50" w:beforeLines="50" w:after="50" w:afterLines="50"/>
      <w:ind w:firstLine="0" w:firstLineChars="0"/>
    </w:pPr>
    <w:rPr>
      <w:rFonts w:ascii="黑体" w:eastAsia="黑体"/>
    </w:rPr>
  </w:style>
  <w:style w:type="paragraph" w:customStyle="1" w:styleId="212">
    <w:name w:val="标准文件_引言五级条标题"/>
    <w:basedOn w:val="64"/>
    <w:next w:val="64"/>
    <w:qFormat/>
    <w:uiPriority w:val="0"/>
    <w:pPr>
      <w:numPr>
        <w:ilvl w:val="5"/>
        <w:numId w:val="31"/>
      </w:numPr>
      <w:spacing w:before="50" w:beforeLines="50" w:after="50" w:afterLines="50"/>
      <w:ind w:firstLineChars="0"/>
    </w:pPr>
    <w:rPr>
      <w:rFonts w:ascii="黑体" w:eastAsia="黑体"/>
    </w:rPr>
  </w:style>
  <w:style w:type="paragraph" w:customStyle="1" w:styleId="213">
    <w:name w:val="标准文件_注后"/>
    <w:basedOn w:val="64"/>
    <w:qFormat/>
    <w:uiPriority w:val="0"/>
    <w:pPr>
      <w:ind w:left="811" w:firstLine="0" w:firstLineChars="0"/>
    </w:pPr>
    <w:rPr>
      <w:sz w:val="18"/>
    </w:rPr>
  </w:style>
  <w:style w:type="paragraph" w:customStyle="1" w:styleId="214">
    <w:name w:val="标准文件_注X后"/>
    <w:basedOn w:val="64"/>
    <w:qFormat/>
    <w:uiPriority w:val="0"/>
    <w:pPr>
      <w:ind w:left="811" w:firstLine="0" w:firstLineChars="0"/>
    </w:pPr>
    <w:rPr>
      <w:sz w:val="18"/>
    </w:rPr>
  </w:style>
  <w:style w:type="paragraph" w:customStyle="1" w:styleId="215">
    <w:name w:val="标准文件_示例后"/>
    <w:basedOn w:val="64"/>
    <w:qFormat/>
    <w:uiPriority w:val="0"/>
    <w:pPr>
      <w:ind w:left="964" w:firstLine="0" w:firstLineChars="0"/>
    </w:pPr>
    <w:rPr>
      <w:sz w:val="18"/>
    </w:rPr>
  </w:style>
  <w:style w:type="paragraph" w:customStyle="1" w:styleId="216">
    <w:name w:val="标准文件_示例X后"/>
    <w:basedOn w:val="64"/>
    <w:link w:val="217"/>
    <w:qFormat/>
    <w:uiPriority w:val="0"/>
    <w:pPr>
      <w:ind w:left="1049" w:firstLine="0" w:firstLineChars="0"/>
    </w:pPr>
    <w:rPr>
      <w:sz w:val="18"/>
    </w:rPr>
  </w:style>
  <w:style w:type="character" w:customStyle="1" w:styleId="217">
    <w:name w:val="标准文件_示例X后 字符"/>
    <w:basedOn w:val="192"/>
    <w:link w:val="216"/>
    <w:qFormat/>
    <w:uiPriority w:val="0"/>
    <w:rPr>
      <w:rFonts w:ascii="宋体" w:hAnsi="Times New Roman"/>
      <w:sz w:val="18"/>
    </w:rPr>
  </w:style>
  <w:style w:type="paragraph" w:customStyle="1" w:styleId="218">
    <w:name w:val="标准文件_索引项"/>
    <w:basedOn w:val="64"/>
    <w:next w:val="64"/>
    <w:qFormat/>
    <w:uiPriority w:val="0"/>
    <w:pPr>
      <w:tabs>
        <w:tab w:val="right" w:leader="dot" w:pos="9356"/>
      </w:tabs>
      <w:ind w:left="210" w:hanging="210" w:firstLineChars="0"/>
      <w:jc w:val="left"/>
    </w:pPr>
  </w:style>
  <w:style w:type="paragraph" w:customStyle="1" w:styleId="219">
    <w:name w:val="标准文件_附录一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二级无标题"/>
    <w:basedOn w:val="87"/>
    <w:qFormat/>
    <w:uiPriority w:val="0"/>
    <w:pPr>
      <w:spacing w:before="0" w:beforeLines="0" w:after="0" w:afterLines="0" w:line="276" w:lineRule="auto"/>
      <w:outlineLvl w:val="9"/>
    </w:pPr>
    <w:rPr>
      <w:rFonts w:ascii="宋体" w:eastAsia="宋体"/>
    </w:rPr>
  </w:style>
  <w:style w:type="paragraph" w:customStyle="1" w:styleId="221">
    <w:name w:val="标准文件_附录三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四级无标题"/>
    <w:basedOn w:val="90"/>
    <w:qFormat/>
    <w:uiPriority w:val="0"/>
    <w:pPr>
      <w:spacing w:before="0" w:beforeLines="0" w:after="0" w:afterLines="0" w:line="276" w:lineRule="auto"/>
      <w:outlineLvl w:val="9"/>
    </w:pPr>
    <w:rPr>
      <w:rFonts w:ascii="宋体" w:eastAsia="宋体"/>
    </w:rPr>
  </w:style>
  <w:style w:type="paragraph" w:customStyle="1" w:styleId="223">
    <w:name w:val="标准文件_附录五级无标题"/>
    <w:basedOn w:val="92"/>
    <w:qFormat/>
    <w:uiPriority w:val="0"/>
    <w:pPr>
      <w:spacing w:before="0" w:beforeLines="0" w:after="0" w:afterLines="0" w:line="276" w:lineRule="auto"/>
      <w:outlineLvl w:val="9"/>
    </w:pPr>
    <w:rPr>
      <w:rFonts w:ascii="宋体" w:eastAsia="宋体"/>
    </w:rPr>
  </w:style>
  <w:style w:type="paragraph" w:customStyle="1" w:styleId="224">
    <w:name w:val="标准文件_引言一级无标题"/>
    <w:basedOn w:val="208"/>
    <w:next w:val="64"/>
    <w:qFormat/>
    <w:uiPriority w:val="0"/>
    <w:pPr>
      <w:spacing w:before="0" w:beforeLines="0" w:after="0" w:afterLines="0" w:line="276" w:lineRule="auto"/>
    </w:pPr>
    <w:rPr>
      <w:rFonts w:ascii="宋体" w:eastAsia="宋体"/>
    </w:rPr>
  </w:style>
  <w:style w:type="paragraph" w:customStyle="1" w:styleId="225">
    <w:name w:val="标准文件_引言二级无标题"/>
    <w:basedOn w:val="209"/>
    <w:next w:val="64"/>
    <w:qFormat/>
    <w:uiPriority w:val="0"/>
    <w:pPr>
      <w:spacing w:before="0" w:beforeLines="0" w:after="0" w:afterLines="0" w:line="276" w:lineRule="auto"/>
    </w:pPr>
    <w:rPr>
      <w:rFonts w:ascii="宋体" w:eastAsia="宋体"/>
    </w:rPr>
  </w:style>
  <w:style w:type="paragraph" w:customStyle="1" w:styleId="226">
    <w:name w:val="标准文件_引言三级无标题"/>
    <w:basedOn w:val="210"/>
    <w:qFormat/>
    <w:uiPriority w:val="0"/>
    <w:pPr>
      <w:spacing w:before="0" w:beforeLines="0" w:after="0" w:afterLines="0" w:line="276" w:lineRule="auto"/>
    </w:pPr>
    <w:rPr>
      <w:rFonts w:ascii="宋体" w:eastAsia="宋体"/>
    </w:rPr>
  </w:style>
  <w:style w:type="paragraph" w:customStyle="1" w:styleId="227">
    <w:name w:val="标准文件_引言四级无标题"/>
    <w:basedOn w:val="211"/>
    <w:next w:val="64"/>
    <w:qFormat/>
    <w:uiPriority w:val="0"/>
    <w:pPr>
      <w:spacing w:before="0" w:beforeLines="0" w:after="0" w:afterLines="0" w:line="276" w:lineRule="auto"/>
    </w:pPr>
    <w:rPr>
      <w:rFonts w:ascii="宋体" w:eastAsia="宋体"/>
    </w:rPr>
  </w:style>
  <w:style w:type="paragraph" w:customStyle="1" w:styleId="228">
    <w:name w:val="标准文件_引言五级无标题"/>
    <w:basedOn w:val="212"/>
    <w:next w:val="64"/>
    <w:qFormat/>
    <w:uiPriority w:val="0"/>
    <w:pPr>
      <w:spacing w:before="0" w:beforeLines="0" w:after="0" w:afterLines="0" w:line="276" w:lineRule="auto"/>
    </w:pPr>
    <w:rPr>
      <w:rFonts w:ascii="宋体" w:eastAsia="宋体"/>
    </w:rPr>
  </w:style>
  <w:style w:type="paragraph" w:customStyle="1" w:styleId="229">
    <w:name w:val="标准文件_索引标题"/>
    <w:basedOn w:val="71"/>
    <w:next w:val="64"/>
    <w:qFormat/>
    <w:uiPriority w:val="0"/>
    <w:rPr>
      <w:rFonts w:hAnsi="黑体"/>
    </w:rPr>
  </w:style>
  <w:style w:type="paragraph" w:customStyle="1" w:styleId="230">
    <w:name w:val="标准文件_脚注内容"/>
    <w:basedOn w:val="64"/>
    <w:qFormat/>
    <w:uiPriority w:val="0"/>
    <w:pPr>
      <w:ind w:left="400" w:leftChars="200" w:hanging="200" w:hangingChars="200"/>
    </w:pPr>
    <w:rPr>
      <w:sz w:val="15"/>
    </w:rPr>
  </w:style>
  <w:style w:type="paragraph" w:customStyle="1" w:styleId="231">
    <w:name w:val="标准文件_术语条一"/>
    <w:basedOn w:val="170"/>
    <w:next w:val="64"/>
    <w:qFormat/>
    <w:uiPriority w:val="0"/>
  </w:style>
  <w:style w:type="paragraph" w:customStyle="1" w:styleId="232">
    <w:name w:val="标准文件_术语条二"/>
    <w:basedOn w:val="173"/>
    <w:next w:val="64"/>
    <w:qFormat/>
    <w:uiPriority w:val="0"/>
  </w:style>
  <w:style w:type="paragraph" w:customStyle="1" w:styleId="233">
    <w:name w:val="标准文件_术语条三"/>
    <w:basedOn w:val="172"/>
    <w:next w:val="64"/>
    <w:qFormat/>
    <w:uiPriority w:val="0"/>
  </w:style>
  <w:style w:type="paragraph" w:customStyle="1" w:styleId="234">
    <w:name w:val="标准文件_术语条四"/>
    <w:basedOn w:val="175"/>
    <w:next w:val="64"/>
    <w:qFormat/>
    <w:uiPriority w:val="0"/>
  </w:style>
  <w:style w:type="paragraph" w:customStyle="1" w:styleId="235">
    <w:name w:val="标准文件_术语条五"/>
    <w:basedOn w:val="171"/>
    <w:next w:val="64"/>
    <w:qFormat/>
    <w:uiPriority w:val="0"/>
  </w:style>
  <w:style w:type="paragraph" w:customStyle="1" w:styleId="2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7">
    <w:name w:val="发布"/>
    <w:basedOn w:val="35"/>
    <w:qFormat/>
    <w:uiPriority w:val="0"/>
    <w:rPr>
      <w:rFonts w:ascii="黑体" w:eastAsia="黑体"/>
      <w:spacing w:val="85"/>
      <w:w w:val="100"/>
      <w:position w:val="3"/>
      <w:sz w:val="28"/>
      <w:szCs w:val="28"/>
    </w:rPr>
  </w:style>
  <w:style w:type="character" w:customStyle="1" w:styleId="238">
    <w:name w:val="正文文本 2 字符"/>
    <w:basedOn w:val="35"/>
    <w:link w:val="29"/>
    <w:qFormat/>
    <w:uiPriority w:val="0"/>
    <w:rPr>
      <w:rFonts w:ascii="Times New Roman" w:hAnsi="Times New Roman"/>
      <w:kern w:val="2"/>
      <w:sz w:val="21"/>
      <w:szCs w:val="24"/>
    </w:rPr>
  </w:style>
  <w:style w:type="paragraph" w:customStyle="1" w:styleId="239">
    <w:name w:val="Char"/>
    <w:basedOn w:val="1"/>
    <w:qFormat/>
    <w:uiPriority w:val="0"/>
    <w:pPr>
      <w:adjustRightInd/>
      <w:spacing w:line="240" w:lineRule="auto"/>
    </w:pPr>
    <w:rPr>
      <w:rFonts w:ascii="Tahoma" w:hAnsi="Tahoma"/>
      <w:sz w:val="24"/>
      <w:szCs w:val="20"/>
    </w:rPr>
  </w:style>
  <w:style w:type="character" w:customStyle="1" w:styleId="240">
    <w:name w:val="未处理的提及1"/>
    <w:basedOn w:val="35"/>
    <w:semiHidden/>
    <w:unhideWhenUsed/>
    <w:qFormat/>
    <w:uiPriority w:val="99"/>
    <w:rPr>
      <w:color w:val="605E5C"/>
      <w:shd w:val="clear" w:color="auto" w:fill="E1DFDD"/>
    </w:rPr>
  </w:style>
  <w:style w:type="character" w:customStyle="1" w:styleId="241">
    <w:name w:val="批注文字 字符"/>
    <w:basedOn w:val="35"/>
    <w:link w:val="13"/>
    <w:semiHidden/>
    <w:qFormat/>
    <w:uiPriority w:val="99"/>
    <w:rPr>
      <w:kern w:val="2"/>
      <w:sz w:val="21"/>
      <w:szCs w:val="21"/>
    </w:rPr>
  </w:style>
  <w:style w:type="character" w:customStyle="1" w:styleId="242">
    <w:name w:val="批注主题 字符"/>
    <w:basedOn w:val="241"/>
    <w:link w:val="32"/>
    <w:semiHidden/>
    <w:qFormat/>
    <w:uiPriority w:val="99"/>
    <w:rPr>
      <w:b/>
      <w:bCs/>
      <w:kern w:val="2"/>
      <w:sz w:val="21"/>
      <w:szCs w:val="21"/>
    </w:rPr>
  </w:style>
  <w:style w:type="paragraph" w:customStyle="1" w:styleId="243">
    <w:name w:val="修订1"/>
    <w:hidden/>
    <w:semiHidden/>
    <w:qFormat/>
    <w:uiPriority w:val="99"/>
    <w:rPr>
      <w:rFonts w:ascii="Calibri" w:hAnsi="Calibri" w:eastAsia="宋体" w:cs="Times New Roman"/>
      <w:kern w:val="2"/>
      <w:sz w:val="21"/>
      <w:szCs w:val="21"/>
      <w:lang w:val="en-US" w:eastAsia="zh-CN" w:bidi="ar-SA"/>
    </w:rPr>
  </w:style>
  <w:style w:type="table" w:customStyle="1" w:styleId="244">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5">
    <w:name w:val="Table Paragraph"/>
    <w:basedOn w:val="1"/>
    <w:qFormat/>
    <w:uiPriority w:val="1"/>
    <w:pPr>
      <w:autoSpaceDE w:val="0"/>
      <w:autoSpaceDN w:val="0"/>
      <w:adjustRightInd/>
      <w:spacing w:line="240" w:lineRule="auto"/>
      <w:jc w:val="left"/>
    </w:pPr>
    <w:rPr>
      <w:rFonts w:ascii="宋体" w:hAnsi="宋体" w:cs="宋体"/>
      <w:kern w:val="0"/>
      <w:sz w:val="22"/>
      <w:szCs w:val="22"/>
      <w:lang w:eastAsia="en-US"/>
    </w:rPr>
  </w:style>
  <w:style w:type="paragraph" w:styleId="246">
    <w:name w:val="List Paragraph"/>
    <w:basedOn w:val="1"/>
    <w:qFormat/>
    <w:uiPriority w:val="34"/>
    <w:pPr>
      <w:ind w:firstLine="420" w:firstLineChars="200"/>
    </w:pPr>
  </w:style>
  <w:style w:type="character" w:customStyle="1" w:styleId="247">
    <w:name w:val="未处理的提及2"/>
    <w:basedOn w:val="35"/>
    <w:semiHidden/>
    <w:unhideWhenUsed/>
    <w:qFormat/>
    <w:uiPriority w:val="99"/>
    <w:rPr>
      <w:color w:val="605E5C"/>
      <w:shd w:val="clear" w:color="auto" w:fill="E1DFDD"/>
    </w:rPr>
  </w:style>
  <w:style w:type="character" w:customStyle="1" w:styleId="248">
    <w:name w:val="Unresolved Mention"/>
    <w:basedOn w:val="35"/>
    <w:semiHidden/>
    <w:unhideWhenUsed/>
    <w:qFormat/>
    <w:uiPriority w:val="99"/>
    <w:rPr>
      <w:color w:val="605E5C"/>
      <w:shd w:val="clear" w:color="auto" w:fill="E1DFDD"/>
    </w:rPr>
  </w:style>
  <w:style w:type="paragraph" w:customStyle="1" w:styleId="249">
    <w:name w:val="Revision"/>
    <w:hidden/>
    <w:unhideWhenUsed/>
    <w:qFormat/>
    <w:uiPriority w:val="99"/>
    <w:rPr>
      <w:rFonts w:ascii="Calibri" w:hAnsi="Calibri" w:eastAsia="宋体" w:cs="Times New Roman"/>
      <w:kern w:val="2"/>
      <w:sz w:val="21"/>
      <w:szCs w:val="21"/>
      <w:lang w:val="en-US" w:eastAsia="zh-CN" w:bidi="ar-SA"/>
    </w:rPr>
  </w:style>
  <w:style w:type="character" w:customStyle="1" w:styleId="250">
    <w:name w:val="日期 字符"/>
    <w:basedOn w:val="35"/>
    <w:link w:val="18"/>
    <w:semiHidden/>
    <w:qFormat/>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97B6CC58BB845E9BEF16E6BC4D25F21"/>
        <w:style w:val=""/>
        <w:category>
          <w:name w:val="常规"/>
          <w:gallery w:val="placeholder"/>
        </w:category>
        <w:types>
          <w:type w:val="bbPlcHdr"/>
        </w:types>
        <w:behaviors>
          <w:behavior w:val="content"/>
        </w:behaviors>
        <w:description w:val=""/>
        <w:guid w:val="{9C7C99BE-5CC7-4752-9992-5B60474EFF4A}"/>
      </w:docPartPr>
      <w:docPartBody>
        <w:p w14:paraId="34457EDA">
          <w:pPr>
            <w:pStyle w:val="5"/>
          </w:pPr>
          <w:r>
            <w:rPr>
              <w:rStyle w:val="4"/>
              <w:rFonts w:hint="eastAsia"/>
            </w:rPr>
            <w:t>单击或点击此处输入文字。</w:t>
          </w:r>
        </w:p>
      </w:docPartBody>
    </w:docPart>
    <w:docPart>
      <w:docPartPr>
        <w:name w:val="3023745865B3435382AEEE52DA77DF89"/>
        <w:style w:val=""/>
        <w:category>
          <w:name w:val="常规"/>
          <w:gallery w:val="placeholder"/>
        </w:category>
        <w:types>
          <w:type w:val="bbPlcHdr"/>
        </w:types>
        <w:behaviors>
          <w:behavior w:val="content"/>
        </w:behaviors>
        <w:description w:val=""/>
        <w:guid w:val="{FF24F732-9C35-4E77-B7F6-16E900A9C561}"/>
      </w:docPartPr>
      <w:docPartBody>
        <w:p w14:paraId="74FF43F0">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0A"/>
    <w:rsid w:val="00114D0F"/>
    <w:rsid w:val="002F3B2B"/>
    <w:rsid w:val="00302444"/>
    <w:rsid w:val="003A1E72"/>
    <w:rsid w:val="003D65DB"/>
    <w:rsid w:val="003E36B4"/>
    <w:rsid w:val="0040502B"/>
    <w:rsid w:val="00475F8E"/>
    <w:rsid w:val="004C0D06"/>
    <w:rsid w:val="004E5554"/>
    <w:rsid w:val="00517000"/>
    <w:rsid w:val="00577598"/>
    <w:rsid w:val="00587375"/>
    <w:rsid w:val="005D7003"/>
    <w:rsid w:val="00623E1C"/>
    <w:rsid w:val="006448F7"/>
    <w:rsid w:val="006833DA"/>
    <w:rsid w:val="00691541"/>
    <w:rsid w:val="006B5FE9"/>
    <w:rsid w:val="006C4EE7"/>
    <w:rsid w:val="006E232D"/>
    <w:rsid w:val="00712BDC"/>
    <w:rsid w:val="00723D15"/>
    <w:rsid w:val="0076260A"/>
    <w:rsid w:val="00867539"/>
    <w:rsid w:val="008C0DF3"/>
    <w:rsid w:val="008D18CC"/>
    <w:rsid w:val="009B3441"/>
    <w:rsid w:val="00A3170C"/>
    <w:rsid w:val="00A32844"/>
    <w:rsid w:val="00A5718F"/>
    <w:rsid w:val="00AA1AE3"/>
    <w:rsid w:val="00B71D7D"/>
    <w:rsid w:val="00BA3B0E"/>
    <w:rsid w:val="00C827DA"/>
    <w:rsid w:val="00C91685"/>
    <w:rsid w:val="00CA73E4"/>
    <w:rsid w:val="00CB0FD3"/>
    <w:rsid w:val="00E22EE0"/>
    <w:rsid w:val="00EB4F88"/>
    <w:rsid w:val="00F666A0"/>
    <w:rsid w:val="00F8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97B6CC58BB845E9BEF16E6BC4D25F2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3023745865B3435382AEEE52DA77DF8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3596</Words>
  <Characters>3721</Characters>
  <Lines>33</Lines>
  <Paragraphs>9</Paragraphs>
  <TotalTime>12</TotalTime>
  <ScaleCrop>false</ScaleCrop>
  <LinksUpToDate>false</LinksUpToDate>
  <CharactersWithSpaces>3771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2023-09-18T09:04:00Z</dcterms:created>
  <dc:creator>吴飞品控</dc:creator>
  <dc:description>&lt;config cover="true" show_menu="true" version="1.0.0" doctype="SDKXY"&gt;_x000d_
&lt;/config&gt;</dc:description>
  <cp:lastModifiedBy>巧</cp:lastModifiedBy>
  <cp:lastPrinted>2021-02-02T08:22:00Z</cp:lastPrinted>
  <dcterms:modified xsi:type="dcterms:W3CDTF">2025-02-14T06:53:37Z</dcterms:modified>
  <dc:title>团体标准</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BE05D660244E4A23A8966E60BA7BD0D9_12</vt:lpwstr>
  </property>
  <property fmtid="{D5CDD505-2E9C-101B-9397-08002B2CF9AE}" pid="16" name="KSOTemplateDocerSaveRecord">
    <vt:lpwstr>eyJoZGlkIjoiN2U4MjM2YzMxMDMzNzI5Nzk3NWUyNTljZjU4NmIyOWYiLCJ1c2VySWQiOiIzNTc3Mzg1NzkifQ==</vt:lpwstr>
  </property>
</Properties>
</file>